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C39B5" w14:textId="413CC6A5" w:rsidR="00851651" w:rsidRPr="00FB5FF6" w:rsidRDefault="00E10BF9">
      <w:pPr>
        <w:spacing w:line="280" w:lineRule="exact"/>
        <w:rPr>
          <w:rFonts w:ascii="Tahoma" w:hAnsi="Tahoma"/>
          <w:spacing w:val="4"/>
          <w:sz w:val="18"/>
        </w:rPr>
      </w:pPr>
      <w:r>
        <w:rPr>
          <w:rFonts w:ascii="Tahoma" w:hAnsi="Tahoma"/>
          <w:spacing w:val="4"/>
          <w:sz w:val="18"/>
        </w:rPr>
        <w:t>19</w:t>
      </w:r>
      <w:r w:rsidR="00851651" w:rsidRPr="00FB5FF6">
        <w:rPr>
          <w:rFonts w:ascii="Tahoma" w:hAnsi="Tahoma"/>
          <w:spacing w:val="4"/>
          <w:sz w:val="18"/>
        </w:rPr>
        <w:t xml:space="preserve">. </w:t>
      </w:r>
      <w:r>
        <w:rPr>
          <w:rFonts w:ascii="Tahoma" w:hAnsi="Tahoma"/>
          <w:spacing w:val="4"/>
          <w:sz w:val="18"/>
        </w:rPr>
        <w:t>Juni</w:t>
      </w:r>
      <w:r w:rsidR="004F45AE">
        <w:rPr>
          <w:rFonts w:ascii="Tahoma" w:hAnsi="Tahoma"/>
          <w:spacing w:val="4"/>
          <w:sz w:val="18"/>
        </w:rPr>
        <w:t xml:space="preserve"> 2018</w:t>
      </w:r>
    </w:p>
    <w:p w14:paraId="54FEC286" w14:textId="77777777" w:rsidR="00851651" w:rsidRPr="00FB5FF6" w:rsidRDefault="00851651">
      <w:pPr>
        <w:spacing w:line="280" w:lineRule="exact"/>
        <w:rPr>
          <w:rFonts w:ascii="Tahoma" w:hAnsi="Tahoma"/>
          <w:spacing w:val="4"/>
          <w:sz w:val="18"/>
        </w:rPr>
      </w:pPr>
    </w:p>
    <w:p w14:paraId="4C796C7D" w14:textId="77777777" w:rsidR="00851651" w:rsidRPr="00FB5FF6" w:rsidRDefault="00851651">
      <w:pPr>
        <w:spacing w:line="280" w:lineRule="exact"/>
        <w:rPr>
          <w:rFonts w:ascii="Tahoma" w:hAnsi="Tahoma"/>
          <w:spacing w:val="4"/>
          <w:sz w:val="18"/>
        </w:rPr>
      </w:pPr>
      <w:r w:rsidRPr="00FB5FF6">
        <w:rPr>
          <w:rFonts w:ascii="Tahoma" w:hAnsi="Tahoma"/>
          <w:spacing w:val="4"/>
          <w:sz w:val="18"/>
        </w:rPr>
        <w:t>STAHL CraneSystems GmbH</w:t>
      </w:r>
    </w:p>
    <w:p w14:paraId="6943E122" w14:textId="77777777" w:rsidR="00851651" w:rsidRPr="00FB5FF6" w:rsidRDefault="00851651">
      <w:pPr>
        <w:spacing w:line="280" w:lineRule="exact"/>
        <w:rPr>
          <w:rFonts w:ascii="Tahoma" w:hAnsi="Tahoma"/>
          <w:spacing w:val="4"/>
          <w:sz w:val="18"/>
        </w:rPr>
      </w:pPr>
      <w:r w:rsidRPr="00FB5FF6">
        <w:rPr>
          <w:rFonts w:ascii="Tahoma" w:hAnsi="Tahoma"/>
          <w:spacing w:val="4"/>
          <w:sz w:val="18"/>
        </w:rPr>
        <w:t>Daimlerstraße 6</w:t>
      </w:r>
    </w:p>
    <w:p w14:paraId="6C20BA81" w14:textId="77777777" w:rsidR="00851651" w:rsidRPr="00FB5FF6" w:rsidRDefault="00851651">
      <w:pPr>
        <w:tabs>
          <w:tab w:val="left" w:pos="708"/>
        </w:tabs>
        <w:spacing w:line="280" w:lineRule="exact"/>
        <w:rPr>
          <w:rFonts w:ascii="Tahoma" w:hAnsi="Tahoma"/>
          <w:spacing w:val="4"/>
          <w:sz w:val="18"/>
        </w:rPr>
      </w:pPr>
      <w:r w:rsidRPr="00FB5FF6">
        <w:rPr>
          <w:rFonts w:ascii="Tahoma" w:hAnsi="Tahoma"/>
          <w:spacing w:val="4"/>
          <w:sz w:val="18"/>
        </w:rPr>
        <w:t>74653 Künzelsau</w:t>
      </w:r>
    </w:p>
    <w:p w14:paraId="3E9FC8F2" w14:textId="77777777" w:rsidR="00851651" w:rsidRPr="00FB5FF6" w:rsidRDefault="00851651">
      <w:pPr>
        <w:tabs>
          <w:tab w:val="left" w:pos="708"/>
        </w:tabs>
        <w:spacing w:line="280" w:lineRule="exact"/>
        <w:rPr>
          <w:rFonts w:ascii="Tahoma" w:hAnsi="Tahoma"/>
          <w:spacing w:val="4"/>
          <w:sz w:val="18"/>
        </w:rPr>
      </w:pPr>
    </w:p>
    <w:p w14:paraId="12ECBCEA" w14:textId="77777777" w:rsidR="00851651" w:rsidRPr="00FB5FF6" w:rsidRDefault="00851651">
      <w:pPr>
        <w:tabs>
          <w:tab w:val="left" w:pos="4253"/>
        </w:tabs>
        <w:spacing w:line="280" w:lineRule="exact"/>
        <w:rPr>
          <w:rFonts w:ascii="Tahoma" w:hAnsi="Tahoma"/>
          <w:spacing w:val="4"/>
          <w:sz w:val="18"/>
        </w:rPr>
      </w:pPr>
      <w:r w:rsidRPr="00FB5FF6">
        <w:rPr>
          <w:rFonts w:ascii="Tahoma" w:hAnsi="Tahoma"/>
          <w:spacing w:val="4"/>
          <w:sz w:val="18"/>
        </w:rPr>
        <w:t>Ansprechpartner für Fragen zum Inhalt:</w:t>
      </w:r>
      <w:r w:rsidRPr="00FB5FF6">
        <w:rPr>
          <w:rFonts w:ascii="Tahoma" w:hAnsi="Tahoma"/>
          <w:spacing w:val="4"/>
          <w:sz w:val="18"/>
        </w:rPr>
        <w:tab/>
      </w:r>
      <w:r w:rsidRPr="00FB5FF6">
        <w:rPr>
          <w:rFonts w:ascii="Tahoma" w:hAnsi="Tahoma"/>
          <w:spacing w:val="4"/>
          <w:sz w:val="18"/>
        </w:rPr>
        <w:tab/>
        <w:t xml:space="preserve">Autor: </w:t>
      </w:r>
    </w:p>
    <w:p w14:paraId="1F181E0C" w14:textId="0648D53E" w:rsidR="00851651" w:rsidRPr="00FB5FF6" w:rsidRDefault="00851651">
      <w:pPr>
        <w:tabs>
          <w:tab w:val="left" w:pos="4253"/>
        </w:tabs>
        <w:spacing w:line="280" w:lineRule="exact"/>
        <w:rPr>
          <w:rFonts w:ascii="Tahoma" w:hAnsi="Tahoma"/>
          <w:spacing w:val="4"/>
          <w:sz w:val="18"/>
        </w:rPr>
      </w:pPr>
      <w:r w:rsidRPr="00FB5FF6">
        <w:rPr>
          <w:rFonts w:ascii="Tahoma" w:hAnsi="Tahoma"/>
          <w:spacing w:val="4"/>
          <w:sz w:val="18"/>
        </w:rPr>
        <w:t>Heike Metzger</w:t>
      </w:r>
      <w:r w:rsidRPr="00FB5FF6">
        <w:rPr>
          <w:rFonts w:ascii="Tahoma" w:hAnsi="Tahoma"/>
          <w:spacing w:val="4"/>
          <w:sz w:val="18"/>
        </w:rPr>
        <w:tab/>
      </w:r>
      <w:r w:rsidR="004F45AE">
        <w:rPr>
          <w:rFonts w:ascii="Tahoma" w:hAnsi="Tahoma"/>
          <w:spacing w:val="4"/>
          <w:sz w:val="18"/>
        </w:rPr>
        <w:t>Clara Ketterer</w:t>
      </w:r>
      <w:r w:rsidR="00E340F1">
        <w:rPr>
          <w:rFonts w:ascii="Tahoma" w:hAnsi="Tahoma"/>
          <w:spacing w:val="4"/>
          <w:sz w:val="18"/>
        </w:rPr>
        <w:t>/Daniela Peuckert</w:t>
      </w:r>
    </w:p>
    <w:p w14:paraId="7B457F4F" w14:textId="77777777" w:rsidR="00851651" w:rsidRPr="00FB5FF6" w:rsidRDefault="00851651">
      <w:pPr>
        <w:tabs>
          <w:tab w:val="left" w:pos="4253"/>
        </w:tabs>
        <w:spacing w:line="280" w:lineRule="exact"/>
        <w:rPr>
          <w:rFonts w:ascii="Tahoma" w:hAnsi="Tahoma"/>
          <w:spacing w:val="4"/>
          <w:sz w:val="18"/>
        </w:rPr>
      </w:pPr>
      <w:r w:rsidRPr="00FB5FF6">
        <w:rPr>
          <w:rFonts w:ascii="Tahoma" w:hAnsi="Tahoma"/>
          <w:spacing w:val="4"/>
          <w:sz w:val="18"/>
        </w:rPr>
        <w:t>Fon +49 7940 128-2388</w:t>
      </w:r>
      <w:r w:rsidRPr="00FB5FF6">
        <w:rPr>
          <w:rFonts w:ascii="Tahoma" w:hAnsi="Tahoma"/>
          <w:spacing w:val="4"/>
          <w:sz w:val="18"/>
        </w:rPr>
        <w:tab/>
        <w:t>VISUELL Studio für Kommunikation</w:t>
      </w:r>
    </w:p>
    <w:p w14:paraId="3431E872" w14:textId="77777777" w:rsidR="00851651" w:rsidRPr="00FB5FF6" w:rsidRDefault="00851651">
      <w:pPr>
        <w:tabs>
          <w:tab w:val="left" w:pos="4253"/>
        </w:tabs>
        <w:spacing w:line="280" w:lineRule="exact"/>
        <w:rPr>
          <w:rFonts w:ascii="Tahoma" w:hAnsi="Tahoma"/>
          <w:spacing w:val="4"/>
          <w:sz w:val="18"/>
        </w:rPr>
      </w:pPr>
      <w:r w:rsidRPr="00FB5FF6">
        <w:rPr>
          <w:rFonts w:ascii="Tahoma" w:hAnsi="Tahoma"/>
          <w:spacing w:val="4"/>
          <w:sz w:val="18"/>
        </w:rPr>
        <w:t>Fax +49 7940 128-2300</w:t>
      </w:r>
      <w:r w:rsidRPr="00FB5FF6">
        <w:rPr>
          <w:rFonts w:ascii="Tahoma" w:hAnsi="Tahoma"/>
          <w:spacing w:val="4"/>
          <w:sz w:val="18"/>
        </w:rPr>
        <w:tab/>
      </w:r>
      <w:r w:rsidRPr="00FB5FF6">
        <w:rPr>
          <w:rFonts w:ascii="Tahoma" w:hAnsi="Tahoma"/>
          <w:spacing w:val="4"/>
          <w:sz w:val="18"/>
        </w:rPr>
        <w:tab/>
        <w:t>Fon +49 711 64868-0</w:t>
      </w:r>
    </w:p>
    <w:p w14:paraId="79AF22DF" w14:textId="4A1F1280" w:rsidR="00851651" w:rsidRPr="00FB5FF6" w:rsidRDefault="00904027">
      <w:pPr>
        <w:tabs>
          <w:tab w:val="left" w:pos="4253"/>
        </w:tabs>
        <w:spacing w:line="280" w:lineRule="exact"/>
        <w:rPr>
          <w:rFonts w:ascii="Tahoma" w:hAnsi="Tahoma"/>
          <w:spacing w:val="4"/>
          <w:sz w:val="18"/>
        </w:rPr>
      </w:pPr>
      <w:hyperlink r:id="rId7" w:history="1">
        <w:r w:rsidR="00851651" w:rsidRPr="00FB5FF6">
          <w:rPr>
            <w:rFonts w:ascii="Tahoma" w:hAnsi="Tahoma"/>
            <w:spacing w:val="4"/>
            <w:sz w:val="18"/>
          </w:rPr>
          <w:t>heike.metzger@stahlcranes.com</w:t>
        </w:r>
      </w:hyperlink>
      <w:r w:rsidR="004F45AE">
        <w:rPr>
          <w:rFonts w:ascii="Tahoma" w:hAnsi="Tahoma"/>
          <w:spacing w:val="4"/>
          <w:sz w:val="18"/>
        </w:rPr>
        <w:t xml:space="preserve"> </w:t>
      </w:r>
      <w:r w:rsidR="004F45AE">
        <w:rPr>
          <w:rFonts w:ascii="Tahoma" w:hAnsi="Tahoma"/>
          <w:spacing w:val="4"/>
          <w:sz w:val="18"/>
        </w:rPr>
        <w:tab/>
      </w:r>
      <w:r w:rsidR="004F45AE">
        <w:rPr>
          <w:rFonts w:ascii="Tahoma" w:hAnsi="Tahoma"/>
          <w:spacing w:val="4"/>
          <w:sz w:val="18"/>
        </w:rPr>
        <w:tab/>
        <w:t>clara</w:t>
      </w:r>
      <w:r w:rsidR="00851651" w:rsidRPr="00FB5FF6">
        <w:rPr>
          <w:rFonts w:ascii="Tahoma" w:hAnsi="Tahoma"/>
          <w:spacing w:val="4"/>
          <w:sz w:val="18"/>
        </w:rPr>
        <w:t>.</w:t>
      </w:r>
      <w:r w:rsidR="004F45AE">
        <w:rPr>
          <w:rFonts w:ascii="Tahoma" w:hAnsi="Tahoma"/>
          <w:spacing w:val="4"/>
          <w:sz w:val="18"/>
        </w:rPr>
        <w:t>ketterer</w:t>
      </w:r>
      <w:r w:rsidR="00851651" w:rsidRPr="00FB5FF6">
        <w:rPr>
          <w:rFonts w:ascii="Tahoma" w:hAnsi="Tahoma"/>
          <w:spacing w:val="4"/>
          <w:sz w:val="18"/>
        </w:rPr>
        <w:t>@visuell.de</w:t>
      </w:r>
      <w:r w:rsidR="00851651" w:rsidRPr="00FB5FF6">
        <w:rPr>
          <w:rFonts w:ascii="Tahoma" w:hAnsi="Tahoma"/>
          <w:spacing w:val="4"/>
          <w:sz w:val="18"/>
        </w:rPr>
        <w:tab/>
      </w:r>
      <w:r w:rsidR="00C507BD">
        <w:rPr>
          <w:rFonts w:ascii="Tahoma" w:hAnsi="Tahoma"/>
          <w:spacing w:val="4"/>
          <w:sz w:val="18"/>
        </w:rPr>
        <w:softHyphen/>
      </w:r>
      <w:r w:rsidR="00C507BD">
        <w:rPr>
          <w:rFonts w:ascii="Tahoma" w:hAnsi="Tahoma"/>
          <w:spacing w:val="4"/>
          <w:sz w:val="18"/>
        </w:rPr>
        <w:softHyphen/>
      </w:r>
    </w:p>
    <w:p w14:paraId="4ED9AD76" w14:textId="17D6D334" w:rsidR="00851651" w:rsidRPr="005E094F" w:rsidRDefault="00904027">
      <w:pPr>
        <w:tabs>
          <w:tab w:val="left" w:pos="708"/>
          <w:tab w:val="left" w:pos="4253"/>
        </w:tabs>
        <w:spacing w:line="280" w:lineRule="exact"/>
        <w:rPr>
          <w:rFonts w:ascii="Tahoma" w:hAnsi="Tahoma"/>
          <w:spacing w:val="4"/>
          <w:sz w:val="18"/>
        </w:rPr>
      </w:pPr>
      <w:hyperlink r:id="rId8" w:history="1">
        <w:r w:rsidR="00851651" w:rsidRPr="005E094F">
          <w:rPr>
            <w:rFonts w:ascii="Tahoma" w:hAnsi="Tahoma"/>
            <w:spacing w:val="4"/>
            <w:sz w:val="18"/>
          </w:rPr>
          <w:t>www.stahlcranes.com</w:t>
        </w:r>
      </w:hyperlink>
      <w:r w:rsidR="00E340F1">
        <w:rPr>
          <w:rFonts w:ascii="Tahoma" w:hAnsi="Tahoma"/>
          <w:spacing w:val="4"/>
          <w:sz w:val="18"/>
        </w:rPr>
        <w:tab/>
        <w:t>daniela.peuckert@visuell.de</w:t>
      </w:r>
      <w:r w:rsidR="00851651" w:rsidRPr="005E094F">
        <w:rPr>
          <w:spacing w:val="4"/>
        </w:rPr>
        <w:tab/>
      </w:r>
      <w:r w:rsidR="00851651" w:rsidRPr="005E094F">
        <w:rPr>
          <w:spacing w:val="4"/>
        </w:rPr>
        <w:tab/>
      </w:r>
      <w:r w:rsidR="00851651" w:rsidRPr="005E094F">
        <w:rPr>
          <w:spacing w:val="4"/>
        </w:rPr>
        <w:tab/>
      </w:r>
    </w:p>
    <w:p w14:paraId="0FE069CD" w14:textId="77777777" w:rsidR="00851651" w:rsidRPr="005E094F" w:rsidRDefault="00851651">
      <w:pPr>
        <w:tabs>
          <w:tab w:val="left" w:pos="708"/>
        </w:tabs>
        <w:spacing w:line="280" w:lineRule="exact"/>
        <w:rPr>
          <w:rFonts w:ascii="Tahoma" w:hAnsi="Tahoma"/>
          <w:spacing w:val="8"/>
        </w:rPr>
      </w:pPr>
    </w:p>
    <w:p w14:paraId="2F47A076" w14:textId="77777777" w:rsidR="00851651" w:rsidRPr="005E094F" w:rsidRDefault="00851651">
      <w:pPr>
        <w:autoSpaceDE w:val="0"/>
        <w:autoSpaceDN w:val="0"/>
        <w:adjustRightInd w:val="0"/>
        <w:spacing w:line="280" w:lineRule="exact"/>
        <w:ind w:right="2975"/>
        <w:jc w:val="both"/>
        <w:rPr>
          <w:rFonts w:ascii="Tahoma" w:hAnsi="Tahoma"/>
          <w:b/>
          <w:color w:val="000000" w:themeColor="text1"/>
          <w:lang w:eastAsia="en-US"/>
        </w:rPr>
      </w:pPr>
    </w:p>
    <w:p w14:paraId="69E3912D" w14:textId="77777777" w:rsidR="00851651" w:rsidRPr="00702CF8" w:rsidRDefault="00851651">
      <w:pPr>
        <w:autoSpaceDE w:val="0"/>
        <w:autoSpaceDN w:val="0"/>
        <w:adjustRightInd w:val="0"/>
        <w:spacing w:line="280" w:lineRule="exact"/>
        <w:ind w:right="2975"/>
        <w:jc w:val="both"/>
        <w:rPr>
          <w:rFonts w:ascii="Tahoma" w:hAnsi="Tahoma"/>
          <w:b/>
          <w:color w:val="000000" w:themeColor="text1"/>
          <w:vertAlign w:val="subscript"/>
          <w:lang w:eastAsia="en-US"/>
        </w:rPr>
      </w:pPr>
    </w:p>
    <w:p w14:paraId="6900CE63" w14:textId="77777777" w:rsidR="000A1026" w:rsidRPr="000A1026" w:rsidRDefault="000A1026" w:rsidP="000A1026">
      <w:pPr>
        <w:pStyle w:val="PITitel"/>
      </w:pPr>
      <w:r w:rsidRPr="000A1026">
        <w:t>Frischer Wind</w:t>
      </w:r>
    </w:p>
    <w:p w14:paraId="0318781B" w14:textId="5C2EBA8E" w:rsidR="00771C19" w:rsidRDefault="000A1026" w:rsidP="00771C19">
      <w:pPr>
        <w:pStyle w:val="PIZwischentitel"/>
        <w:rPr>
          <w:bCs/>
        </w:rPr>
      </w:pPr>
      <w:r w:rsidRPr="000A1026">
        <w:rPr>
          <w:bCs/>
        </w:rPr>
        <w:t xml:space="preserve">Hebetechnik von STAHL CraneSystems bei </w:t>
      </w:r>
      <w:r>
        <w:rPr>
          <w:bCs/>
        </w:rPr>
        <w:t xml:space="preserve">kanadischem </w:t>
      </w:r>
      <w:r w:rsidRPr="000A1026">
        <w:rPr>
          <w:bCs/>
        </w:rPr>
        <w:t>Hersteller von Klimageräten</w:t>
      </w:r>
    </w:p>
    <w:p w14:paraId="31927F69" w14:textId="77777777" w:rsidR="000A1026" w:rsidRDefault="000A1026" w:rsidP="00771C19">
      <w:pPr>
        <w:pStyle w:val="PIZwischentitel"/>
      </w:pPr>
    </w:p>
    <w:p w14:paraId="5CC44ED1" w14:textId="5B26CCC1" w:rsidR="00771C19" w:rsidRDefault="00714CD2" w:rsidP="00771C19">
      <w:pPr>
        <w:pStyle w:val="PIZwischentitel"/>
        <w:rPr>
          <w:bCs/>
        </w:rPr>
      </w:pPr>
      <w:r w:rsidRPr="00714CD2">
        <w:rPr>
          <w:bCs/>
          <w:lang w:bidi="en-GB"/>
        </w:rPr>
        <w:t xml:space="preserve">Nortek Air Solutions Québec </w:t>
      </w:r>
      <w:r>
        <w:rPr>
          <w:bCs/>
          <w:lang w:bidi="en-GB"/>
        </w:rPr>
        <w:t xml:space="preserve">ist einer </w:t>
      </w:r>
      <w:r w:rsidR="000A1026" w:rsidRPr="000A1026">
        <w:rPr>
          <w:bCs/>
        </w:rPr>
        <w:t>der füh</w:t>
      </w:r>
      <w:r w:rsidR="002073B0">
        <w:rPr>
          <w:bCs/>
        </w:rPr>
        <w:t>renden Anbieter von innovativen</w:t>
      </w:r>
      <w:r w:rsidR="009B42FC">
        <w:rPr>
          <w:bCs/>
        </w:rPr>
        <w:t>,</w:t>
      </w:r>
      <w:r w:rsidR="000A1026" w:rsidRPr="000A1026">
        <w:rPr>
          <w:bCs/>
        </w:rPr>
        <w:t xml:space="preserve"> kundenspezifischen Klimageräten in Kanada. Seit 1998 liefert </w:t>
      </w:r>
      <w:r w:rsidR="00D74589" w:rsidRPr="00D74589">
        <w:rPr>
          <w:bCs/>
          <w:lang w:bidi="en-GB"/>
        </w:rPr>
        <w:t xml:space="preserve">Nortek Air Solutions Québec </w:t>
      </w:r>
      <w:r w:rsidR="000A1026" w:rsidRPr="000A1026">
        <w:rPr>
          <w:bCs/>
        </w:rPr>
        <w:t>qualitativ hochwertige Produkte und Dienstleistungen für die unterschiedlichsten Anwendungen im Bereich der Klimatechnik. Das Unternehmen</w:t>
      </w:r>
      <w:r w:rsidR="006E554F">
        <w:rPr>
          <w:bCs/>
        </w:rPr>
        <w:t xml:space="preserve"> </w:t>
      </w:r>
      <w:r w:rsidR="002073B0">
        <w:rPr>
          <w:bCs/>
        </w:rPr>
        <w:t>produziert</w:t>
      </w:r>
      <w:r w:rsidR="00D149E0">
        <w:rPr>
          <w:bCs/>
        </w:rPr>
        <w:t xml:space="preserve"> im eigenen Werk in Montrea</w:t>
      </w:r>
      <w:r w:rsidR="001E3AC1">
        <w:rPr>
          <w:bCs/>
        </w:rPr>
        <w:t>l</w:t>
      </w:r>
      <w:r w:rsidR="00D149E0">
        <w:rPr>
          <w:bCs/>
        </w:rPr>
        <w:t>, Qué</w:t>
      </w:r>
      <w:r w:rsidR="006E554F">
        <w:rPr>
          <w:bCs/>
        </w:rPr>
        <w:t>bec</w:t>
      </w:r>
      <w:r w:rsidR="000A1026" w:rsidRPr="000A1026">
        <w:rPr>
          <w:bCs/>
        </w:rPr>
        <w:t xml:space="preserve"> zertifizierte Ven</w:t>
      </w:r>
      <w:r w:rsidR="006E554F">
        <w:rPr>
          <w:bCs/>
        </w:rPr>
        <w:t xml:space="preserve">tilatoren, </w:t>
      </w:r>
      <w:r w:rsidR="000A1026" w:rsidRPr="000A1026">
        <w:rPr>
          <w:bCs/>
        </w:rPr>
        <w:t>Spulen und</w:t>
      </w:r>
      <w:r w:rsidR="006E554F">
        <w:rPr>
          <w:bCs/>
        </w:rPr>
        <w:t xml:space="preserve"> </w:t>
      </w:r>
      <w:r w:rsidR="002073B0">
        <w:rPr>
          <w:bCs/>
        </w:rPr>
        <w:t>individuell angefertigte</w:t>
      </w:r>
      <w:r w:rsidR="006E554F">
        <w:rPr>
          <w:bCs/>
        </w:rPr>
        <w:t xml:space="preserve"> Klimageräte. </w:t>
      </w:r>
      <w:r w:rsidR="000A1026" w:rsidRPr="000A1026">
        <w:rPr>
          <w:bCs/>
        </w:rPr>
        <w:t>Begonnen mit acht Mitarbeitern</w:t>
      </w:r>
      <w:r w:rsidR="00FF40EF">
        <w:rPr>
          <w:bCs/>
        </w:rPr>
        <w:t>,</w:t>
      </w:r>
      <w:r w:rsidR="000A1026" w:rsidRPr="000A1026">
        <w:rPr>
          <w:bCs/>
        </w:rPr>
        <w:t xml:space="preserve"> hat </w:t>
      </w:r>
      <w:r w:rsidR="00D74589" w:rsidRPr="00D74589">
        <w:rPr>
          <w:bCs/>
          <w:lang w:bidi="en-GB"/>
        </w:rPr>
        <w:t xml:space="preserve">Nortek Air Solutions Québec </w:t>
      </w:r>
      <w:r w:rsidR="000A1026" w:rsidRPr="000A1026">
        <w:rPr>
          <w:bCs/>
        </w:rPr>
        <w:t>sich in nur zwanzig Jahren auf 400 Mitarbeiter und eine Werksfläche von über 1</w:t>
      </w:r>
      <w:r w:rsidR="00B51973">
        <w:rPr>
          <w:bCs/>
        </w:rPr>
        <w:t>8.5</w:t>
      </w:r>
      <w:r w:rsidR="000A1026" w:rsidRPr="000A1026">
        <w:rPr>
          <w:bCs/>
        </w:rPr>
        <w:t>00 Quadratmeter</w:t>
      </w:r>
      <w:r w:rsidR="00433E5D">
        <w:rPr>
          <w:bCs/>
        </w:rPr>
        <w:t>n</w:t>
      </w:r>
      <w:r w:rsidR="000A1026">
        <w:rPr>
          <w:bCs/>
        </w:rPr>
        <w:t xml:space="preserve"> vergrößert</w:t>
      </w:r>
      <w:r w:rsidR="00D74589">
        <w:rPr>
          <w:bCs/>
        </w:rPr>
        <w:t>.</w:t>
      </w:r>
    </w:p>
    <w:p w14:paraId="72108BCE" w14:textId="77777777" w:rsidR="00771C19" w:rsidRDefault="00771C19" w:rsidP="00771C19">
      <w:pPr>
        <w:pStyle w:val="PICopytext"/>
      </w:pPr>
    </w:p>
    <w:p w14:paraId="75D1B4C9" w14:textId="0F0F1753" w:rsidR="00433E5D" w:rsidRDefault="002D11E0" w:rsidP="00771C19">
      <w:pPr>
        <w:pStyle w:val="PICopytext"/>
        <w:rPr>
          <w:bCs/>
        </w:rPr>
      </w:pPr>
      <w:r w:rsidRPr="002D11E0">
        <w:rPr>
          <w:bCs/>
        </w:rPr>
        <w:t>In Kanada wird STAHL CraneSystem</w:t>
      </w:r>
      <w:r>
        <w:rPr>
          <w:bCs/>
        </w:rPr>
        <w:t>s durch CanStahl Inc. vertreten</w:t>
      </w:r>
      <w:r w:rsidR="005E094F" w:rsidRPr="005E094F">
        <w:rPr>
          <w:bCs/>
        </w:rPr>
        <w:t xml:space="preserve">. Seit 2009 hat CanStahl </w:t>
      </w:r>
      <w:r w:rsidR="00124957">
        <w:rPr>
          <w:bCs/>
        </w:rPr>
        <w:t xml:space="preserve">Inc. </w:t>
      </w:r>
      <w:r w:rsidR="005E094F" w:rsidRPr="005E094F">
        <w:rPr>
          <w:bCs/>
        </w:rPr>
        <w:t xml:space="preserve">mit dem Kranbau- und Serviceunternehmen Groupe Industriel Premium Inc. </w:t>
      </w:r>
      <w:r w:rsidR="00A56547">
        <w:rPr>
          <w:bCs/>
        </w:rPr>
        <w:t xml:space="preserve">in Quebec eine außergewöhnliche Partnerschaft aufgebaut. Diese Zusammenarbeit wird mit der Einbeziehung des </w:t>
      </w:r>
      <w:r w:rsidR="005E094F" w:rsidRPr="005E094F">
        <w:rPr>
          <w:bCs/>
        </w:rPr>
        <w:t xml:space="preserve">Bauunternehmen Structures Industrielles Premium Inc. </w:t>
      </w:r>
      <w:r w:rsidR="00A56547">
        <w:rPr>
          <w:bCs/>
        </w:rPr>
        <w:t>noch stärker</w:t>
      </w:r>
      <w:r w:rsidR="005E094F" w:rsidRPr="005E094F">
        <w:rPr>
          <w:bCs/>
        </w:rPr>
        <w:t>. In diesem Zusammenschluss können den Kunden</w:t>
      </w:r>
      <w:r w:rsidR="00A56547">
        <w:rPr>
          <w:bCs/>
        </w:rPr>
        <w:t xml:space="preserve"> </w:t>
      </w:r>
      <w:r w:rsidR="005E094F" w:rsidRPr="005E094F">
        <w:rPr>
          <w:bCs/>
        </w:rPr>
        <w:t>ganzheitliche Lösungen von individualisierter Krantechnik bis hin zu Gebäudemodifizierungen zum sicheren Einbau der Hebetechnik</w:t>
      </w:r>
      <w:r w:rsidR="005E094F">
        <w:rPr>
          <w:bCs/>
        </w:rPr>
        <w:t xml:space="preserve"> angeboten werden</w:t>
      </w:r>
      <w:r w:rsidR="00771C19">
        <w:rPr>
          <w:bCs/>
        </w:rPr>
        <w:t>.</w:t>
      </w:r>
      <w:r w:rsidR="005E094F">
        <w:rPr>
          <w:bCs/>
        </w:rPr>
        <w:t xml:space="preserve"> </w:t>
      </w:r>
    </w:p>
    <w:p w14:paraId="77AA18F1" w14:textId="77777777" w:rsidR="00A56547" w:rsidRDefault="00A56547" w:rsidP="00771C19">
      <w:pPr>
        <w:pStyle w:val="PICopytext"/>
        <w:rPr>
          <w:bCs/>
        </w:rPr>
      </w:pPr>
    </w:p>
    <w:p w14:paraId="65E0E917" w14:textId="51C9FB3C" w:rsidR="005D28A6" w:rsidRDefault="005E094F" w:rsidP="0035562E">
      <w:pPr>
        <w:pStyle w:val="PICopytext"/>
        <w:rPr>
          <w:bCs/>
        </w:rPr>
      </w:pPr>
      <w:r>
        <w:rPr>
          <w:bCs/>
        </w:rPr>
        <w:t xml:space="preserve">Diese Vorteile nutzte </w:t>
      </w:r>
      <w:r w:rsidR="0078375B" w:rsidRPr="0078375B">
        <w:rPr>
          <w:bCs/>
        </w:rPr>
        <w:t xml:space="preserve">Nortek Air Solutions Québec </w:t>
      </w:r>
      <w:r w:rsidRPr="005E094F">
        <w:rPr>
          <w:bCs/>
        </w:rPr>
        <w:t xml:space="preserve">für </w:t>
      </w:r>
      <w:r w:rsidR="00630EA0">
        <w:rPr>
          <w:bCs/>
        </w:rPr>
        <w:t>die Erweiterung seines Betriebsgel</w:t>
      </w:r>
      <w:r w:rsidR="007B1ADB">
        <w:rPr>
          <w:bCs/>
        </w:rPr>
        <w:t>ä</w:t>
      </w:r>
      <w:r w:rsidR="00630EA0">
        <w:rPr>
          <w:bCs/>
        </w:rPr>
        <w:t>ndes</w:t>
      </w:r>
      <w:r w:rsidRPr="005E094F">
        <w:rPr>
          <w:bCs/>
        </w:rPr>
        <w:t xml:space="preserve">: 18 neue Einträgerbrückenkrane wurden benötigt, von </w:t>
      </w:r>
      <w:r w:rsidRPr="00630EA0">
        <w:rPr>
          <w:bCs/>
        </w:rPr>
        <w:t>denen 1</w:t>
      </w:r>
      <w:r w:rsidR="00715D20" w:rsidRPr="00630EA0">
        <w:rPr>
          <w:bCs/>
        </w:rPr>
        <w:t>5</w:t>
      </w:r>
      <w:r w:rsidRPr="005E094F">
        <w:rPr>
          <w:bCs/>
        </w:rPr>
        <w:t xml:space="preserve"> mit zwei Hebezeugen im Tandembetrieb arbeiten soll</w:t>
      </w:r>
      <w:r w:rsidR="00630EA0">
        <w:rPr>
          <w:bCs/>
        </w:rPr>
        <w:t>t</w:t>
      </w:r>
      <w:r w:rsidRPr="005E094F">
        <w:rPr>
          <w:bCs/>
        </w:rPr>
        <w:t>en.</w:t>
      </w:r>
      <w:r w:rsidR="00CA50EE">
        <w:rPr>
          <w:bCs/>
        </w:rPr>
        <w:t xml:space="preserve"> Neben Bauhöhe, Qualit</w:t>
      </w:r>
      <w:r w:rsidR="00885A13">
        <w:rPr>
          <w:bCs/>
        </w:rPr>
        <w:t>ät und fristgerechter Lieferung</w:t>
      </w:r>
      <w:r w:rsidR="00CA50EE">
        <w:rPr>
          <w:bCs/>
        </w:rPr>
        <w:t xml:space="preserve"> war auch die </w:t>
      </w:r>
      <w:r w:rsidR="00CA50EE" w:rsidRPr="00CA50EE">
        <w:rPr>
          <w:bCs/>
        </w:rPr>
        <w:t>Preisgestaltung</w:t>
      </w:r>
      <w:r w:rsidR="00CA50EE">
        <w:rPr>
          <w:bCs/>
        </w:rPr>
        <w:t xml:space="preserve"> für den Kunden</w:t>
      </w:r>
      <w:r w:rsidR="002942AB" w:rsidRPr="002942AB">
        <w:rPr>
          <w:bCs/>
        </w:rPr>
        <w:t xml:space="preserve"> </w:t>
      </w:r>
      <w:r w:rsidR="0078375B" w:rsidRPr="0078375B">
        <w:rPr>
          <w:bCs/>
        </w:rPr>
        <w:t xml:space="preserve">Nortek Air Solutions Québec </w:t>
      </w:r>
      <w:r w:rsidR="00CA50EE">
        <w:rPr>
          <w:bCs/>
        </w:rPr>
        <w:t xml:space="preserve">ein wichtiges </w:t>
      </w:r>
      <w:r w:rsidR="002942AB">
        <w:rPr>
          <w:bCs/>
        </w:rPr>
        <w:t xml:space="preserve">Entscheidungskriterium für die Zusammenarbeit mit </w:t>
      </w:r>
      <w:r w:rsidR="00D51C38" w:rsidRPr="005E094F">
        <w:rPr>
          <w:bCs/>
        </w:rPr>
        <w:t>PREMIUM IDUSTRIAL</w:t>
      </w:r>
      <w:r w:rsidR="00D51C38">
        <w:rPr>
          <w:bCs/>
        </w:rPr>
        <w:t xml:space="preserve"> Groupe</w:t>
      </w:r>
      <w:r w:rsidR="002942AB">
        <w:rPr>
          <w:bCs/>
        </w:rPr>
        <w:t xml:space="preserve">. </w:t>
      </w:r>
      <w:r w:rsidR="00ED0132">
        <w:rPr>
          <w:bCs/>
        </w:rPr>
        <w:t xml:space="preserve">Bei einem Testlauf </w:t>
      </w:r>
      <w:r w:rsidR="005D28A6">
        <w:rPr>
          <w:bCs/>
        </w:rPr>
        <w:t>mit einem Prototyp</w:t>
      </w:r>
      <w:r w:rsidR="00E04254">
        <w:rPr>
          <w:bCs/>
        </w:rPr>
        <w:t xml:space="preserve"> </w:t>
      </w:r>
      <w:r w:rsidR="00ED0132">
        <w:rPr>
          <w:bCs/>
        </w:rPr>
        <w:t>in der CansStahl</w:t>
      </w:r>
      <w:r w:rsidR="00124957">
        <w:rPr>
          <w:bCs/>
        </w:rPr>
        <w:t xml:space="preserve"> Inc.</w:t>
      </w:r>
      <w:r w:rsidR="00ED0132">
        <w:rPr>
          <w:bCs/>
        </w:rPr>
        <w:t xml:space="preserve"> Werkshalle überzeugten sich die anspruchsvollen Auftrag</w:t>
      </w:r>
      <w:r w:rsidR="009B302E">
        <w:rPr>
          <w:bCs/>
        </w:rPr>
        <w:t>geber</w:t>
      </w:r>
      <w:r w:rsidR="00ED0132">
        <w:rPr>
          <w:bCs/>
        </w:rPr>
        <w:t xml:space="preserve"> </w:t>
      </w:r>
      <w:r w:rsidR="00E04254">
        <w:rPr>
          <w:bCs/>
        </w:rPr>
        <w:t xml:space="preserve">vor der Auftragsvergabe </w:t>
      </w:r>
      <w:r w:rsidR="00ED0132">
        <w:rPr>
          <w:bCs/>
        </w:rPr>
        <w:t xml:space="preserve">selbst von der </w:t>
      </w:r>
      <w:r w:rsidR="00ED0132">
        <w:rPr>
          <w:bCs/>
        </w:rPr>
        <w:lastRenderedPageBreak/>
        <w:t xml:space="preserve">hohen Qualität und Zuverlässigkeit der Produkte: </w:t>
      </w:r>
      <w:r w:rsidR="009B302E">
        <w:rPr>
          <w:bCs/>
        </w:rPr>
        <w:t xml:space="preserve">Alle </w:t>
      </w:r>
      <w:r w:rsidR="00AE0C3D">
        <w:rPr>
          <w:bCs/>
        </w:rPr>
        <w:t>Brückenkrane wurden mit hochwertigen Kompone</w:t>
      </w:r>
      <w:r w:rsidR="00ED0132">
        <w:rPr>
          <w:bCs/>
        </w:rPr>
        <w:t>n</w:t>
      </w:r>
      <w:r w:rsidR="00AE0C3D">
        <w:rPr>
          <w:bCs/>
        </w:rPr>
        <w:t>ten von STAHL CraneSystems ausgestattet.</w:t>
      </w:r>
      <w:r w:rsidR="0062680D">
        <w:rPr>
          <w:bCs/>
        </w:rPr>
        <w:t xml:space="preserve"> </w:t>
      </w:r>
    </w:p>
    <w:p w14:paraId="40B7E53A" w14:textId="77777777" w:rsidR="005D28A6" w:rsidRDefault="005D28A6" w:rsidP="0035562E">
      <w:pPr>
        <w:pStyle w:val="PICopytext"/>
        <w:rPr>
          <w:bCs/>
        </w:rPr>
      </w:pPr>
    </w:p>
    <w:p w14:paraId="56AA170C" w14:textId="74D015D0" w:rsidR="00E27F92" w:rsidRDefault="0099364A" w:rsidP="0035562E">
      <w:pPr>
        <w:pStyle w:val="PICopytext"/>
        <w:rPr>
          <w:bCs/>
        </w:rPr>
      </w:pPr>
      <w:r>
        <w:rPr>
          <w:bCs/>
        </w:rPr>
        <w:t>In</w:t>
      </w:r>
      <w:r w:rsidR="004715AD">
        <w:rPr>
          <w:bCs/>
        </w:rPr>
        <w:t xml:space="preserve"> Nordamerika</w:t>
      </w:r>
      <w:r>
        <w:rPr>
          <w:bCs/>
        </w:rPr>
        <w:t xml:space="preserve"> werden</w:t>
      </w:r>
      <w:r w:rsidR="004715AD">
        <w:rPr>
          <w:bCs/>
        </w:rPr>
        <w:t xml:space="preserve"> Hallenkrane traditionell mit Seilzügen ausgestattet. Um die Last im Tandembetrieb ohne Hakenwanderung heben zu können, ein geringes Maß zwischen den Lasthaken zu gewährleisten und das Anfahrmaß auf beiden Seiten der Kranbrücke auf einem Minimum zu halten wurde diese allgemein übliche Strategie aber überdacht und statt den üblichen Seilzügen Kettenzüge eingesetzt. </w:t>
      </w:r>
      <w:r>
        <w:rPr>
          <w:bCs/>
        </w:rPr>
        <w:t xml:space="preserve">CanStahl hat </w:t>
      </w:r>
      <w:r w:rsidR="00473FE1">
        <w:rPr>
          <w:bCs/>
        </w:rPr>
        <w:t>die Verwendung</w:t>
      </w:r>
      <w:r>
        <w:rPr>
          <w:bCs/>
        </w:rPr>
        <w:t xml:space="preserve"> von Kettenzügen für den Einsatz bei geringen Lasten damit </w:t>
      </w:r>
      <w:r w:rsidR="005142DA">
        <w:rPr>
          <w:bCs/>
        </w:rPr>
        <w:t xml:space="preserve">aus Europa </w:t>
      </w:r>
      <w:r w:rsidR="005D28A6">
        <w:rPr>
          <w:bCs/>
        </w:rPr>
        <w:t>für</w:t>
      </w:r>
      <w:r w:rsidR="005142DA">
        <w:rPr>
          <w:bCs/>
        </w:rPr>
        <w:t xml:space="preserve"> </w:t>
      </w:r>
      <w:r w:rsidR="005D28A6">
        <w:rPr>
          <w:bCs/>
        </w:rPr>
        <w:t>den</w:t>
      </w:r>
      <w:r w:rsidR="005142DA">
        <w:rPr>
          <w:bCs/>
        </w:rPr>
        <w:t xml:space="preserve"> kanadischen Markt übernommen.</w:t>
      </w:r>
      <w:r w:rsidR="0035562E">
        <w:rPr>
          <w:bCs/>
        </w:rPr>
        <w:t xml:space="preserve"> </w:t>
      </w:r>
    </w:p>
    <w:p w14:paraId="6255A16C" w14:textId="77777777" w:rsidR="00E27F92" w:rsidRDefault="00E27F92" w:rsidP="0035562E">
      <w:pPr>
        <w:pStyle w:val="PICopytext"/>
        <w:rPr>
          <w:bCs/>
        </w:rPr>
      </w:pPr>
    </w:p>
    <w:p w14:paraId="52FFDB14" w14:textId="12BC0F0B" w:rsidR="00E00BE6" w:rsidRDefault="0035562E" w:rsidP="0035562E">
      <w:pPr>
        <w:pStyle w:val="PICopytext"/>
        <w:rPr>
          <w:bCs/>
        </w:rPr>
      </w:pPr>
      <w:r>
        <w:rPr>
          <w:bCs/>
        </w:rPr>
        <w:t xml:space="preserve">Insgesamt </w:t>
      </w:r>
      <w:r w:rsidRPr="0035562E">
        <w:rPr>
          <w:bCs/>
          <w:color w:val="000000" w:themeColor="text1"/>
        </w:rPr>
        <w:t xml:space="preserve">wurden </w:t>
      </w:r>
      <w:r w:rsidR="00A56547">
        <w:rPr>
          <w:bCs/>
          <w:color w:val="000000" w:themeColor="text1"/>
        </w:rPr>
        <w:t>35</w:t>
      </w:r>
      <w:r w:rsidR="00AE0C3D" w:rsidRPr="0035562E">
        <w:rPr>
          <w:bCs/>
          <w:color w:val="000000" w:themeColor="text1"/>
        </w:rPr>
        <w:t xml:space="preserve"> Kettenzüge </w:t>
      </w:r>
      <w:r w:rsidR="00273A48">
        <w:rPr>
          <w:bCs/>
        </w:rPr>
        <w:t xml:space="preserve">mit einer Hubkraft zwischen 2.000 und 5.000 Kilogramm </w:t>
      </w:r>
      <w:r w:rsidR="009B302E">
        <w:rPr>
          <w:bCs/>
        </w:rPr>
        <w:t>neu installiert</w:t>
      </w:r>
      <w:r w:rsidR="00273A48">
        <w:rPr>
          <w:bCs/>
        </w:rPr>
        <w:t xml:space="preserve">. Die Spannweiten der Brückenkrane </w:t>
      </w:r>
      <w:r>
        <w:rPr>
          <w:bCs/>
        </w:rPr>
        <w:t>betragen bis zu</w:t>
      </w:r>
      <w:r w:rsidR="00B73FDA">
        <w:rPr>
          <w:bCs/>
        </w:rPr>
        <w:t xml:space="preserve"> 20,12 Meter</w:t>
      </w:r>
      <w:r w:rsidR="00161295">
        <w:rPr>
          <w:bCs/>
        </w:rPr>
        <w:t>. Die</w:t>
      </w:r>
      <w:r w:rsidR="00B73FDA">
        <w:rPr>
          <w:bCs/>
        </w:rPr>
        <w:t xml:space="preserve"> </w:t>
      </w:r>
      <w:r w:rsidR="00161295">
        <w:rPr>
          <w:bCs/>
        </w:rPr>
        <w:t xml:space="preserve">Hubhöhe der einzelnen Hebezeuge </w:t>
      </w:r>
      <w:r w:rsidR="00E00BE6">
        <w:rPr>
          <w:bCs/>
        </w:rPr>
        <w:t>liegt</w:t>
      </w:r>
      <w:r w:rsidR="008A0B16">
        <w:rPr>
          <w:bCs/>
        </w:rPr>
        <w:t xml:space="preserve"> zwischen 6 und</w:t>
      </w:r>
      <w:r w:rsidR="00B73FDA">
        <w:rPr>
          <w:bCs/>
        </w:rPr>
        <w:t xml:space="preserve"> 8 Meter</w:t>
      </w:r>
      <w:r w:rsidR="008A0B16">
        <w:rPr>
          <w:bCs/>
        </w:rPr>
        <w:t>n</w:t>
      </w:r>
      <w:r w:rsidR="00B73FDA">
        <w:rPr>
          <w:bCs/>
        </w:rPr>
        <w:t xml:space="preserve">. </w:t>
      </w:r>
      <w:r w:rsidR="0041170E">
        <w:rPr>
          <w:bCs/>
        </w:rPr>
        <w:t>Die Krane sind jeweils mit einem 12-tastigen Funksender ausgestattet, welcher mit jeweils drei Empfängern für die Kranbewegung und den beiden Hebezeugen mit Tandembetrieb kommuniziert.</w:t>
      </w:r>
      <w:r w:rsidR="0034517E">
        <w:rPr>
          <w:bCs/>
        </w:rPr>
        <w:t xml:space="preserve"> </w:t>
      </w:r>
      <w:r w:rsidR="00BB71FA">
        <w:rPr>
          <w:bCs/>
        </w:rPr>
        <w:t>Durch die</w:t>
      </w:r>
      <w:r w:rsidR="008A0B16">
        <w:rPr>
          <w:bCs/>
        </w:rPr>
        <w:t>se</w:t>
      </w:r>
      <w:r w:rsidR="00BB71FA">
        <w:rPr>
          <w:bCs/>
        </w:rPr>
        <w:t xml:space="preserve"> effiziente Gestaltung der Steuerung </w:t>
      </w:r>
      <w:r w:rsidR="00E00BE6">
        <w:rPr>
          <w:bCs/>
        </w:rPr>
        <w:t>können</w:t>
      </w:r>
      <w:r w:rsidR="00BB71FA">
        <w:rPr>
          <w:bCs/>
        </w:rPr>
        <w:t xml:space="preserve"> </w:t>
      </w:r>
      <w:r w:rsidR="00E04254">
        <w:rPr>
          <w:bCs/>
        </w:rPr>
        <w:t xml:space="preserve">die </w:t>
      </w:r>
      <w:r w:rsidR="00A338B9" w:rsidRPr="00E04254">
        <w:rPr>
          <w:bCs/>
          <w:color w:val="000000" w:themeColor="text1"/>
        </w:rPr>
        <w:t xml:space="preserve">Kabelschleppsysteme </w:t>
      </w:r>
      <w:r w:rsidR="003604AC" w:rsidRPr="00E04254">
        <w:rPr>
          <w:bCs/>
          <w:color w:val="000000" w:themeColor="text1"/>
        </w:rPr>
        <w:t xml:space="preserve">für die Steuerleitungen </w:t>
      </w:r>
      <w:r w:rsidR="00E00BE6" w:rsidRPr="00E04254">
        <w:rPr>
          <w:bCs/>
          <w:color w:val="000000" w:themeColor="text1"/>
        </w:rPr>
        <w:t xml:space="preserve">eingespart </w:t>
      </w:r>
      <w:r w:rsidR="00E00BE6">
        <w:rPr>
          <w:bCs/>
        </w:rPr>
        <w:t>werden.</w:t>
      </w:r>
      <w:r w:rsidR="003604AC">
        <w:rPr>
          <w:bCs/>
        </w:rPr>
        <w:t xml:space="preserve"> </w:t>
      </w:r>
    </w:p>
    <w:p w14:paraId="0A1EA4F3" w14:textId="5830A6D4" w:rsidR="00E27F92" w:rsidRDefault="00E27F92" w:rsidP="00771C19">
      <w:pPr>
        <w:pStyle w:val="PICopytext"/>
        <w:rPr>
          <w:bCs/>
        </w:rPr>
      </w:pPr>
    </w:p>
    <w:p w14:paraId="0B6556D4" w14:textId="7E5EE3BD" w:rsidR="00771C19" w:rsidRDefault="003604AC" w:rsidP="00771C19">
      <w:pPr>
        <w:pStyle w:val="PICopytext"/>
        <w:rPr>
          <w:bCs/>
        </w:rPr>
      </w:pPr>
      <w:r w:rsidRPr="00E04254">
        <w:rPr>
          <w:bCs/>
        </w:rPr>
        <w:t>Das große Lager vor Ort, die leichte Zusammenarbeit mit CanStahl und die Flexibilität der Umsetzung</w:t>
      </w:r>
      <w:r w:rsidR="00E00BE6" w:rsidRPr="00E04254">
        <w:rPr>
          <w:bCs/>
        </w:rPr>
        <w:t xml:space="preserve"> überzeugte</w:t>
      </w:r>
      <w:r w:rsidR="00FC5660" w:rsidRPr="00E04254">
        <w:rPr>
          <w:bCs/>
        </w:rPr>
        <w:t xml:space="preserve"> den</w:t>
      </w:r>
      <w:r w:rsidR="002073B0" w:rsidRPr="00E04254">
        <w:rPr>
          <w:bCs/>
        </w:rPr>
        <w:t xml:space="preserve"> Kunden</w:t>
      </w:r>
      <w:r w:rsidR="00FC5660">
        <w:rPr>
          <w:bCs/>
        </w:rPr>
        <w:t xml:space="preserve"> </w:t>
      </w:r>
      <w:r w:rsidR="0078375B" w:rsidRPr="0078375B">
        <w:rPr>
          <w:bCs/>
        </w:rPr>
        <w:t xml:space="preserve">Nortek Air Solutions Québec </w:t>
      </w:r>
      <w:r w:rsidR="004937AC">
        <w:rPr>
          <w:bCs/>
        </w:rPr>
        <w:t>a</w:t>
      </w:r>
      <w:r w:rsidR="00FC5660">
        <w:rPr>
          <w:bCs/>
        </w:rPr>
        <w:t>uf ganzer Linie</w:t>
      </w:r>
      <w:r w:rsidR="002073B0">
        <w:rPr>
          <w:bCs/>
        </w:rPr>
        <w:t xml:space="preserve">. Nach der </w:t>
      </w:r>
      <w:r w:rsidR="00FC5660">
        <w:rPr>
          <w:bCs/>
        </w:rPr>
        <w:t>Inbetriebnahme</w:t>
      </w:r>
      <w:r w:rsidR="002073B0">
        <w:rPr>
          <w:bCs/>
        </w:rPr>
        <w:t xml:space="preserve"> </w:t>
      </w:r>
      <w:r w:rsidR="002073B0" w:rsidRPr="00E04254">
        <w:rPr>
          <w:bCs/>
          <w:color w:val="000000" w:themeColor="text1"/>
        </w:rPr>
        <w:t xml:space="preserve">der </w:t>
      </w:r>
      <w:r w:rsidR="00F26A7F">
        <w:rPr>
          <w:bCs/>
          <w:color w:val="000000" w:themeColor="text1"/>
        </w:rPr>
        <w:t>35</w:t>
      </w:r>
      <w:bookmarkStart w:id="0" w:name="_GoBack"/>
      <w:bookmarkEnd w:id="0"/>
      <w:r w:rsidR="002073B0" w:rsidRPr="00E04254">
        <w:rPr>
          <w:bCs/>
          <w:color w:val="000000" w:themeColor="text1"/>
        </w:rPr>
        <w:t xml:space="preserve"> Kettenzüge </w:t>
      </w:r>
      <w:r w:rsidR="002073B0">
        <w:rPr>
          <w:bCs/>
        </w:rPr>
        <w:t xml:space="preserve">sind nun weitere </w:t>
      </w:r>
      <w:r w:rsidR="00FC5660">
        <w:rPr>
          <w:bCs/>
        </w:rPr>
        <w:t xml:space="preserve">gemeinsame </w:t>
      </w:r>
      <w:r w:rsidR="002073B0">
        <w:rPr>
          <w:bCs/>
        </w:rPr>
        <w:t xml:space="preserve">Projekte geplant, wie beispielsweise der Austausch älterer Hebezeuge im Werk </w:t>
      </w:r>
      <w:r w:rsidR="007857F2">
        <w:rPr>
          <w:bCs/>
        </w:rPr>
        <w:t xml:space="preserve">in </w:t>
      </w:r>
      <w:r w:rsidR="007857F2" w:rsidRPr="007857F2">
        <w:rPr>
          <w:bCs/>
        </w:rPr>
        <w:t>Montrea</w:t>
      </w:r>
      <w:r>
        <w:rPr>
          <w:bCs/>
        </w:rPr>
        <w:t>l</w:t>
      </w:r>
      <w:r w:rsidR="007857F2" w:rsidRPr="007857F2">
        <w:rPr>
          <w:bCs/>
        </w:rPr>
        <w:t xml:space="preserve"> </w:t>
      </w:r>
      <w:r w:rsidR="002073B0">
        <w:rPr>
          <w:bCs/>
        </w:rPr>
        <w:t>durch Produkte von STAHL CraneSystems.</w:t>
      </w:r>
    </w:p>
    <w:p w14:paraId="49C0AC13" w14:textId="183F7DDE" w:rsidR="00771C19" w:rsidRDefault="00771C19" w:rsidP="00771C19">
      <w:pPr>
        <w:pStyle w:val="PICopytext"/>
      </w:pPr>
      <w:r>
        <w:softHyphen/>
      </w:r>
      <w:r>
        <w:softHyphen/>
      </w:r>
      <w:r>
        <w:softHyphen/>
      </w:r>
    </w:p>
    <w:p w14:paraId="7F96436B" w14:textId="20DBF320" w:rsidR="00771C19" w:rsidRPr="00C939E9" w:rsidRDefault="00E04254" w:rsidP="00771C19">
      <w:pPr>
        <w:pStyle w:val="PICopytext"/>
        <w:rPr>
          <w:i/>
        </w:rPr>
      </w:pPr>
      <w:r>
        <w:rPr>
          <w:i/>
        </w:rPr>
        <w:t>3.</w:t>
      </w:r>
      <w:r w:rsidR="009A4B81">
        <w:rPr>
          <w:i/>
        </w:rPr>
        <w:t>3</w:t>
      </w:r>
      <w:r w:rsidR="003178A3">
        <w:rPr>
          <w:i/>
        </w:rPr>
        <w:t>73</w:t>
      </w:r>
      <w:r w:rsidR="00771C19" w:rsidRPr="00C939E9">
        <w:rPr>
          <w:i/>
        </w:rPr>
        <w:t xml:space="preserve"> </w:t>
      </w:r>
      <w:r>
        <w:rPr>
          <w:i/>
        </w:rPr>
        <w:t>Zeichen (mit Leerzeichen)</w:t>
      </w:r>
    </w:p>
    <w:p w14:paraId="74619994" w14:textId="42E1285D" w:rsidR="00771C19" w:rsidRDefault="00771C19">
      <w:pPr>
        <w:pStyle w:val="PIZwischentitel"/>
      </w:pPr>
    </w:p>
    <w:p w14:paraId="5F4DBA6D" w14:textId="549C81B6" w:rsidR="00771C19" w:rsidRDefault="00771C19">
      <w:pPr>
        <w:pStyle w:val="PIZwischentitel"/>
      </w:pPr>
    </w:p>
    <w:p w14:paraId="64FCC81A" w14:textId="13290A72" w:rsidR="00851651" w:rsidRPr="00E23A5F" w:rsidRDefault="00DE37F5" w:rsidP="00E23A5F">
      <w:pPr>
        <w:pStyle w:val="PIZwischentitel"/>
      </w:pPr>
      <w:r>
        <w:rPr>
          <w:noProof/>
          <w:lang w:eastAsia="de-DE"/>
        </w:rPr>
        <w:drawing>
          <wp:anchor distT="0" distB="0" distL="114300" distR="114300" simplePos="0" relativeHeight="251659264" behindDoc="0" locked="0" layoutInCell="1" allowOverlap="1" wp14:anchorId="6FEC578C" wp14:editId="4CCE8300">
            <wp:simplePos x="0" y="0"/>
            <wp:positionH relativeFrom="margin">
              <wp:posOffset>22860</wp:posOffset>
            </wp:positionH>
            <wp:positionV relativeFrom="margin">
              <wp:posOffset>5357495</wp:posOffset>
            </wp:positionV>
            <wp:extent cx="4139565" cy="2750185"/>
            <wp:effectExtent l="0" t="0" r="635"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27_100118.jpg"/>
                    <pic:cNvPicPr/>
                  </pic:nvPicPr>
                  <pic:blipFill>
                    <a:blip r:embed="rId9">
                      <a:extLst>
                        <a:ext uri="{28A0092B-C50C-407E-A947-70E740481C1C}">
                          <a14:useLocalDpi xmlns:a14="http://schemas.microsoft.com/office/drawing/2010/main" val="0"/>
                        </a:ext>
                      </a:extLst>
                    </a:blip>
                    <a:stretch>
                      <a:fillRect/>
                    </a:stretch>
                  </pic:blipFill>
                  <pic:spPr>
                    <a:xfrm>
                      <a:off x="0" y="0"/>
                      <a:ext cx="4139565" cy="2750185"/>
                    </a:xfrm>
                    <a:prstGeom prst="rect">
                      <a:avLst/>
                    </a:prstGeom>
                  </pic:spPr>
                </pic:pic>
              </a:graphicData>
            </a:graphic>
            <wp14:sizeRelH relativeFrom="page">
              <wp14:pctWidth>0</wp14:pctWidth>
            </wp14:sizeRelH>
            <wp14:sizeRelV relativeFrom="page">
              <wp14:pctHeight>0</wp14:pctHeight>
            </wp14:sizeRelV>
          </wp:anchor>
        </w:drawing>
      </w:r>
      <w:r w:rsidR="00851651" w:rsidRPr="00FB5FF6">
        <w:t>Bildmaterial</w:t>
      </w:r>
      <w:r w:rsidR="004B69DD">
        <w:t>:</w:t>
      </w:r>
    </w:p>
    <w:p w14:paraId="1B7B32A0" w14:textId="17A0B2BE" w:rsidR="00DE37F5" w:rsidRPr="00345373" w:rsidRDefault="00DE37F5" w:rsidP="00DE37F5">
      <w:pPr>
        <w:autoSpaceDE w:val="0"/>
        <w:autoSpaceDN w:val="0"/>
        <w:adjustRightInd w:val="0"/>
        <w:spacing w:line="280" w:lineRule="exact"/>
        <w:ind w:right="2975"/>
        <w:jc w:val="both"/>
        <w:rPr>
          <w:rFonts w:ascii="Tahoma" w:hAnsi="Tahoma"/>
          <w:b/>
        </w:rPr>
      </w:pPr>
      <w:r>
        <w:rPr>
          <w:rFonts w:ascii="Tahoma" w:hAnsi="Tahoma"/>
          <w:b/>
        </w:rPr>
        <w:softHyphen/>
      </w:r>
    </w:p>
    <w:p w14:paraId="6051F38C" w14:textId="2B3902FD" w:rsidR="00DE37F5" w:rsidRPr="00345373" w:rsidRDefault="00DE37F5" w:rsidP="00DE37F5">
      <w:pPr>
        <w:pStyle w:val="PICopytext"/>
      </w:pPr>
    </w:p>
    <w:p w14:paraId="42F93061" w14:textId="66E5D712" w:rsidR="00DE37F5" w:rsidRPr="00345373" w:rsidRDefault="00DE37F5" w:rsidP="00DE37F5">
      <w:pPr>
        <w:pStyle w:val="PICopytext"/>
      </w:pPr>
    </w:p>
    <w:p w14:paraId="6CC1D001" w14:textId="2DDDE80A" w:rsidR="00DE37F5" w:rsidRPr="00345373" w:rsidRDefault="00DE37F5" w:rsidP="00DE37F5">
      <w:pPr>
        <w:pStyle w:val="PICopytext"/>
      </w:pPr>
    </w:p>
    <w:p w14:paraId="62559D3D" w14:textId="77777777" w:rsidR="00DE37F5" w:rsidRPr="00345373" w:rsidRDefault="00DE37F5" w:rsidP="00DE37F5">
      <w:pPr>
        <w:pStyle w:val="PICopytext"/>
      </w:pPr>
    </w:p>
    <w:p w14:paraId="097E1623" w14:textId="1C34F98B" w:rsidR="00DE37F5" w:rsidRPr="00345373" w:rsidRDefault="00DE37F5" w:rsidP="00DE37F5">
      <w:pPr>
        <w:pStyle w:val="PICopytext"/>
      </w:pPr>
    </w:p>
    <w:p w14:paraId="4524028C" w14:textId="18858A67" w:rsidR="00DE37F5" w:rsidRPr="00345373" w:rsidRDefault="00DE37F5" w:rsidP="00DE37F5">
      <w:pPr>
        <w:pStyle w:val="PICopytext"/>
      </w:pPr>
    </w:p>
    <w:p w14:paraId="118299CA" w14:textId="0BEC303F" w:rsidR="00DE37F5" w:rsidRPr="00345373" w:rsidRDefault="00DE37F5" w:rsidP="00DE37F5">
      <w:pPr>
        <w:pStyle w:val="PICopytext"/>
      </w:pPr>
    </w:p>
    <w:p w14:paraId="5A52A78F" w14:textId="1917AA00" w:rsidR="00DE37F5" w:rsidRPr="00345373" w:rsidRDefault="00DE37F5" w:rsidP="00DE37F5">
      <w:pPr>
        <w:pStyle w:val="PICopytext"/>
      </w:pPr>
    </w:p>
    <w:p w14:paraId="2FF2F63C" w14:textId="77777777" w:rsidR="00DE37F5" w:rsidRPr="00345373" w:rsidRDefault="00DE37F5" w:rsidP="00DE37F5">
      <w:pPr>
        <w:pStyle w:val="PICopytext"/>
      </w:pPr>
    </w:p>
    <w:p w14:paraId="16DD3B1C" w14:textId="0AEC3587" w:rsidR="00DE37F5" w:rsidRPr="00345373" w:rsidRDefault="00DE37F5" w:rsidP="00DE37F5">
      <w:pPr>
        <w:pStyle w:val="PICopytext"/>
      </w:pPr>
    </w:p>
    <w:p w14:paraId="40315672" w14:textId="1488FFF9" w:rsidR="00DE37F5" w:rsidRDefault="00DE37F5" w:rsidP="00DE37F5">
      <w:pPr>
        <w:pStyle w:val="PICopytext"/>
      </w:pPr>
    </w:p>
    <w:p w14:paraId="3FCE32DF" w14:textId="0A3E2C8D" w:rsidR="00DE37F5" w:rsidRPr="00345373" w:rsidRDefault="00DE37F5" w:rsidP="00DE37F5">
      <w:pPr>
        <w:pStyle w:val="PICopytext"/>
      </w:pPr>
      <w:r>
        <w:rPr>
          <w:noProof/>
          <w:lang w:eastAsia="de-DE"/>
        </w:rPr>
        <w:lastRenderedPageBreak/>
        <w:drawing>
          <wp:anchor distT="0" distB="0" distL="114300" distR="114300" simplePos="0" relativeHeight="251661312" behindDoc="0" locked="0" layoutInCell="1" allowOverlap="1" wp14:anchorId="43756399" wp14:editId="630EDB49">
            <wp:simplePos x="0" y="0"/>
            <wp:positionH relativeFrom="margin">
              <wp:posOffset>16510</wp:posOffset>
            </wp:positionH>
            <wp:positionV relativeFrom="margin">
              <wp:posOffset>-19685</wp:posOffset>
            </wp:positionV>
            <wp:extent cx="4139565" cy="2418715"/>
            <wp:effectExtent l="0" t="0" r="635" b="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27_100118.jpg"/>
                    <pic:cNvPicPr/>
                  </pic:nvPicPr>
                  <pic:blipFill>
                    <a:blip r:embed="rId10">
                      <a:extLst>
                        <a:ext uri="{28A0092B-C50C-407E-A947-70E740481C1C}">
                          <a14:useLocalDpi xmlns:a14="http://schemas.microsoft.com/office/drawing/2010/main" val="0"/>
                        </a:ext>
                      </a:extLst>
                    </a:blip>
                    <a:stretch>
                      <a:fillRect/>
                    </a:stretch>
                  </pic:blipFill>
                  <pic:spPr>
                    <a:xfrm>
                      <a:off x="0" y="0"/>
                      <a:ext cx="4139565" cy="2418715"/>
                    </a:xfrm>
                    <a:prstGeom prst="rect">
                      <a:avLst/>
                    </a:prstGeom>
                  </pic:spPr>
                </pic:pic>
              </a:graphicData>
            </a:graphic>
            <wp14:sizeRelH relativeFrom="page">
              <wp14:pctWidth>0</wp14:pctWidth>
            </wp14:sizeRelH>
            <wp14:sizeRelV relativeFrom="page">
              <wp14:pctHeight>0</wp14:pctHeight>
            </wp14:sizeRelV>
          </wp:anchor>
        </w:drawing>
      </w:r>
    </w:p>
    <w:p w14:paraId="64827E95" w14:textId="3D9BE2F4" w:rsidR="00DE37F5" w:rsidRPr="00345373" w:rsidRDefault="00DE37F5" w:rsidP="00DE37F5">
      <w:pPr>
        <w:pStyle w:val="PICopytext"/>
      </w:pPr>
    </w:p>
    <w:p w14:paraId="7D3F17B5" w14:textId="5786C132" w:rsidR="00DE37F5" w:rsidRPr="00345373" w:rsidRDefault="00DE37F5" w:rsidP="00DE37F5">
      <w:pPr>
        <w:pStyle w:val="PICopytext"/>
      </w:pPr>
    </w:p>
    <w:p w14:paraId="787D6513" w14:textId="7DAE5A6D" w:rsidR="00DE37F5" w:rsidRPr="00345373" w:rsidRDefault="00DE37F5" w:rsidP="00DE37F5">
      <w:pPr>
        <w:pStyle w:val="PICopytext"/>
      </w:pPr>
    </w:p>
    <w:p w14:paraId="7D9B8083" w14:textId="5DF97982" w:rsidR="00DE37F5" w:rsidRPr="00345373" w:rsidRDefault="00DE37F5" w:rsidP="00DE37F5">
      <w:pPr>
        <w:pStyle w:val="PICopytext"/>
      </w:pPr>
    </w:p>
    <w:p w14:paraId="519E101C" w14:textId="68EF21DB" w:rsidR="00DE37F5" w:rsidRPr="00345373" w:rsidRDefault="00DE37F5" w:rsidP="00DE37F5">
      <w:pPr>
        <w:pStyle w:val="PICopytext"/>
      </w:pPr>
    </w:p>
    <w:p w14:paraId="37DCD904" w14:textId="5A9D2460" w:rsidR="00DE37F5" w:rsidRPr="00345373" w:rsidRDefault="00DE37F5" w:rsidP="00DE37F5">
      <w:pPr>
        <w:pStyle w:val="PICopytext"/>
      </w:pPr>
    </w:p>
    <w:p w14:paraId="2E7E35F0" w14:textId="0E564E26" w:rsidR="00DE37F5" w:rsidRPr="00345373" w:rsidRDefault="00DE37F5" w:rsidP="00DE37F5">
      <w:pPr>
        <w:autoSpaceDE w:val="0"/>
        <w:autoSpaceDN w:val="0"/>
        <w:adjustRightInd w:val="0"/>
        <w:spacing w:line="280" w:lineRule="exact"/>
        <w:ind w:right="2975"/>
        <w:jc w:val="both"/>
        <w:rPr>
          <w:rFonts w:ascii="Tahoma" w:hAnsi="Tahoma"/>
          <w:b/>
        </w:rPr>
      </w:pPr>
    </w:p>
    <w:p w14:paraId="3AE7F69A" w14:textId="77777777" w:rsidR="00DE37F5" w:rsidRPr="00345373" w:rsidRDefault="00DE37F5" w:rsidP="00DE37F5">
      <w:pPr>
        <w:autoSpaceDE w:val="0"/>
        <w:autoSpaceDN w:val="0"/>
        <w:adjustRightInd w:val="0"/>
        <w:spacing w:line="280" w:lineRule="exact"/>
        <w:ind w:right="2975"/>
        <w:jc w:val="both"/>
        <w:rPr>
          <w:rFonts w:ascii="Tahoma" w:hAnsi="Tahoma"/>
          <w:b/>
        </w:rPr>
      </w:pPr>
    </w:p>
    <w:p w14:paraId="071BA736" w14:textId="0E3FE4C8" w:rsidR="008B5834" w:rsidRPr="00FB5FF6" w:rsidRDefault="00DE37F5">
      <w:pPr>
        <w:autoSpaceDE w:val="0"/>
        <w:autoSpaceDN w:val="0"/>
        <w:adjustRightInd w:val="0"/>
        <w:spacing w:line="280" w:lineRule="exact"/>
        <w:ind w:right="2975"/>
        <w:jc w:val="both"/>
        <w:rPr>
          <w:rFonts w:ascii="Tahoma" w:hAnsi="Tahoma"/>
          <w:b/>
          <w:lang w:eastAsia="en-US"/>
        </w:rPr>
      </w:pPr>
      <w:r>
        <w:rPr>
          <w:noProof/>
        </w:rPr>
        <w:drawing>
          <wp:anchor distT="0" distB="0" distL="114300" distR="114300" simplePos="0" relativeHeight="251660288" behindDoc="0" locked="0" layoutInCell="1" allowOverlap="1" wp14:anchorId="47468B9E" wp14:editId="4B919824">
            <wp:simplePos x="0" y="0"/>
            <wp:positionH relativeFrom="margin">
              <wp:posOffset>11430</wp:posOffset>
            </wp:positionH>
            <wp:positionV relativeFrom="margin">
              <wp:posOffset>2609215</wp:posOffset>
            </wp:positionV>
            <wp:extent cx="4139565" cy="2692400"/>
            <wp:effectExtent l="0" t="0" r="635"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413.JPG"/>
                    <pic:cNvPicPr/>
                  </pic:nvPicPr>
                  <pic:blipFill>
                    <a:blip r:embed="rId11">
                      <a:extLst>
                        <a:ext uri="{28A0092B-C50C-407E-A947-70E740481C1C}">
                          <a14:useLocalDpi xmlns:a14="http://schemas.microsoft.com/office/drawing/2010/main" val="0"/>
                        </a:ext>
                      </a:extLst>
                    </a:blip>
                    <a:stretch>
                      <a:fillRect/>
                    </a:stretch>
                  </pic:blipFill>
                  <pic:spPr>
                    <a:xfrm>
                      <a:off x="0" y="0"/>
                      <a:ext cx="4139565" cy="2692400"/>
                    </a:xfrm>
                    <a:prstGeom prst="rect">
                      <a:avLst/>
                    </a:prstGeom>
                  </pic:spPr>
                </pic:pic>
              </a:graphicData>
            </a:graphic>
            <wp14:sizeRelH relativeFrom="page">
              <wp14:pctWidth>0</wp14:pctWidth>
            </wp14:sizeRelH>
            <wp14:sizeRelV relativeFrom="page">
              <wp14:pctHeight>0</wp14:pctHeight>
            </wp14:sizeRelV>
          </wp:anchor>
        </w:drawing>
      </w:r>
    </w:p>
    <w:sectPr w:rsidR="008B5834" w:rsidRPr="00FB5FF6">
      <w:headerReference w:type="default" r:id="rId12"/>
      <w:footerReference w:type="default" r:id="rId13"/>
      <w:pgSz w:w="11906" w:h="16838" w:code="9"/>
      <w:pgMar w:top="2552" w:right="567" w:bottom="170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D8981" w14:textId="77777777" w:rsidR="00904027" w:rsidRDefault="00904027">
      <w:r>
        <w:separator/>
      </w:r>
    </w:p>
  </w:endnote>
  <w:endnote w:type="continuationSeparator" w:id="0">
    <w:p w14:paraId="0FED0AC4" w14:textId="77777777" w:rsidR="00904027" w:rsidRDefault="0090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UniversCond">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7400B" w14:textId="66893BED" w:rsidR="00EC2B4A" w:rsidRDefault="00EC2B4A">
    <w:pPr>
      <w:spacing w:line="190" w:lineRule="exact"/>
      <w:rPr>
        <w:rFonts w:ascii="UniversCond" w:hAnsi="UniversCond"/>
        <w:color w:val="000000"/>
        <w:spacing w:val="6"/>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84497" w14:textId="77777777" w:rsidR="00904027" w:rsidRDefault="00904027">
      <w:r>
        <w:separator/>
      </w:r>
    </w:p>
  </w:footnote>
  <w:footnote w:type="continuationSeparator" w:id="0">
    <w:p w14:paraId="7FA3FE88" w14:textId="77777777" w:rsidR="00904027" w:rsidRDefault="00904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48A89" w14:textId="01A92F1A" w:rsidR="00EC2B4A" w:rsidRDefault="006D6DA4" w:rsidP="006D6DA4">
    <w:pPr>
      <w:tabs>
        <w:tab w:val="left" w:pos="7626"/>
      </w:tabs>
      <w:ind w:right="-108"/>
      <w:rPr>
        <w:rFonts w:ascii="UniversCond" w:hAnsi="UniversCond"/>
        <w:color w:val="000080"/>
        <w:spacing w:val="8"/>
        <w:sz w:val="51"/>
        <w:lang w:val="en-GB"/>
      </w:rPr>
    </w:pPr>
    <w:r>
      <w:rPr>
        <w:rFonts w:ascii="UniversCond" w:hAnsi="UniversCond"/>
        <w:noProof/>
        <w:color w:val="000080"/>
        <w:spacing w:val="8"/>
        <w:sz w:val="51"/>
      </w:rPr>
      <w:drawing>
        <wp:anchor distT="0" distB="0" distL="114300" distR="114300" simplePos="0" relativeHeight="251658240" behindDoc="1" locked="0" layoutInCell="1" allowOverlap="1" wp14:anchorId="6FEC000C" wp14:editId="3ED73266">
          <wp:simplePos x="0" y="0"/>
          <wp:positionH relativeFrom="column">
            <wp:posOffset>-720090</wp:posOffset>
          </wp:positionH>
          <wp:positionV relativeFrom="page">
            <wp:posOffset>0</wp:posOffset>
          </wp:positionV>
          <wp:extent cx="7596000" cy="10742400"/>
          <wp:effectExtent l="0" t="0" r="0" b="190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S-Briefbögen_Presse_DE.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2400"/>
                  </a:xfrm>
                  <a:prstGeom prst="rect">
                    <a:avLst/>
                  </a:prstGeom>
                </pic:spPr>
              </pic:pic>
            </a:graphicData>
          </a:graphic>
          <wp14:sizeRelH relativeFrom="margin">
            <wp14:pctWidth>0</wp14:pctWidth>
          </wp14:sizeRelH>
          <wp14:sizeRelV relativeFrom="margin">
            <wp14:pctHeight>0</wp14:pctHeight>
          </wp14:sizeRelV>
        </wp:anchor>
      </w:drawing>
    </w:r>
    <w:r>
      <w:rPr>
        <w:rFonts w:ascii="UniversCond" w:hAnsi="UniversCond"/>
        <w:color w:val="000080"/>
        <w:spacing w:val="8"/>
        <w:sz w:val="51"/>
        <w:lang w:val="en-GB"/>
      </w:rPr>
      <w:tab/>
    </w:r>
  </w:p>
  <w:p w14:paraId="76338A80" w14:textId="7DAF9C4E" w:rsidR="00EC2B4A" w:rsidRDefault="00EC2B4A">
    <w:pPr>
      <w:ind w:right="-108"/>
      <w:rPr>
        <w:lang w:val="en-GB"/>
      </w:rPr>
    </w:pPr>
    <w:r>
      <w:rPr>
        <w:rFonts w:ascii="UniversCond" w:hAnsi="UniversCond"/>
        <w:b/>
        <w:color w:val="000080"/>
        <w:spacing w:val="8"/>
        <w:sz w:val="28"/>
        <w:lang w:val="en-GB"/>
      </w:rPr>
      <w:t>Presseartikel | Press Article</w:t>
    </w:r>
    <w:r>
      <w:rPr>
        <w:rFonts w:ascii="UniversCond" w:hAnsi="UniversCond"/>
        <w:b/>
        <w:color w:val="000080"/>
        <w:spacing w:val="8"/>
        <w:sz w:val="28"/>
        <w:lang w:val="en-GB"/>
      </w:rPr>
      <w:tab/>
    </w:r>
    <w:r>
      <w:rPr>
        <w:rFonts w:ascii="UniversCond" w:hAnsi="UniversCond"/>
        <w:b/>
        <w:color w:val="000080"/>
        <w:spacing w:val="8"/>
        <w:sz w:val="28"/>
        <w:lang w:val="en-GB"/>
      </w:rPr>
      <w:tab/>
    </w:r>
    <w:r w:rsidR="006D6DA4">
      <w:rPr>
        <w:rFonts w:ascii="Arial Narrow" w:hAnsi="Arial Narrow"/>
        <w:b/>
        <w:color w:val="000080"/>
        <w:sz w:val="32"/>
        <w:lang w:val="en-GB"/>
      </w:rPr>
      <w:t xml:space="preserve">    </w:t>
    </w:r>
    <w:r w:rsidR="006D6DA4">
      <w:rPr>
        <w:rFonts w:ascii="Arial Narrow" w:hAnsi="Arial Narrow"/>
        <w:b/>
        <w:color w:val="000080"/>
        <w:sz w:val="32"/>
        <w:lang w:val="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4.25pt;height:27.3pt" o:bullet="t">
        <v:imagedata r:id="rId1" o:title=""/>
      </v:shape>
    </w:pict>
  </w:numPicBullet>
  <w:abstractNum w:abstractNumId="0" w15:restartNumberingAfterBreak="0">
    <w:nsid w:val="FFFFFF1D"/>
    <w:multiLevelType w:val="multilevel"/>
    <w:tmpl w:val="13C4C6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27035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90005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E3ED5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5F6E3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EA642E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70069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D7042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A4EC3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98893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46882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443766"/>
    <w:multiLevelType w:val="hybridMultilevel"/>
    <w:tmpl w:val="DB784D24"/>
    <w:lvl w:ilvl="0" w:tplc="73D2DA94">
      <w:numFmt w:val="bullet"/>
      <w:lvlText w:val=""/>
      <w:lvlJc w:val="left"/>
      <w:pPr>
        <w:tabs>
          <w:tab w:val="num" w:pos="720"/>
        </w:tabs>
        <w:ind w:left="720" w:hanging="360"/>
      </w:pPr>
      <w:rPr>
        <w:rFonts w:ascii="Wingdings" w:eastAsia="Times New Roman" w:hAnsi="Wingdings" w:cs="Wingdings" w:hint="default"/>
        <w:b/>
        <w:color w:val="FF5A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D00918"/>
    <w:multiLevelType w:val="hybridMultilevel"/>
    <w:tmpl w:val="421EE982"/>
    <w:lvl w:ilvl="0" w:tplc="4874FA7C">
      <w:numFmt w:val="bullet"/>
      <w:lvlText w:val="&gt;"/>
      <w:lvlJc w:val="left"/>
      <w:pPr>
        <w:tabs>
          <w:tab w:val="num" w:pos="360"/>
        </w:tabs>
        <w:ind w:left="360" w:hanging="360"/>
      </w:pPr>
      <w:rPr>
        <w:rFonts w:ascii="Arial Narrow" w:hAnsi="Arial Narrow" w:cs="Times New Roman" w:hint="default"/>
        <w:b/>
        <w:i w:val="0"/>
        <w:color w:val="FF6600"/>
        <w:u w:color="FF66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11"/>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noPunctuationKerning/>
  <w:characterSpacingControl w:val="doNotCompress"/>
  <w:hdrShapeDefaults>
    <o:shapedefaults v:ext="edit" spidmax="2049" style="mso-position-horizontal-relative:margin;mso-position-vertical-relative:margin" strokecolor="#f60">
      <v:stroke color="#f60"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E7"/>
    <w:rsid w:val="00012B1A"/>
    <w:rsid w:val="00022476"/>
    <w:rsid w:val="00034B59"/>
    <w:rsid w:val="000827CF"/>
    <w:rsid w:val="00097B1C"/>
    <w:rsid w:val="000A1026"/>
    <w:rsid w:val="000A5D8D"/>
    <w:rsid w:val="000C26D2"/>
    <w:rsid w:val="000C2CC7"/>
    <w:rsid w:val="001114B9"/>
    <w:rsid w:val="0012431A"/>
    <w:rsid w:val="00124957"/>
    <w:rsid w:val="001275EA"/>
    <w:rsid w:val="00132296"/>
    <w:rsid w:val="0014538C"/>
    <w:rsid w:val="00151123"/>
    <w:rsid w:val="001527E7"/>
    <w:rsid w:val="00161295"/>
    <w:rsid w:val="00177726"/>
    <w:rsid w:val="00184E99"/>
    <w:rsid w:val="00187738"/>
    <w:rsid w:val="00193C48"/>
    <w:rsid w:val="001B32A7"/>
    <w:rsid w:val="001E3AC1"/>
    <w:rsid w:val="001F3AF1"/>
    <w:rsid w:val="002073B0"/>
    <w:rsid w:val="00214CA0"/>
    <w:rsid w:val="00214E13"/>
    <w:rsid w:val="00227F2A"/>
    <w:rsid w:val="00235801"/>
    <w:rsid w:val="002723CA"/>
    <w:rsid w:val="00273A48"/>
    <w:rsid w:val="00280EF3"/>
    <w:rsid w:val="00285356"/>
    <w:rsid w:val="00286267"/>
    <w:rsid w:val="00293756"/>
    <w:rsid w:val="002939DA"/>
    <w:rsid w:val="002942AB"/>
    <w:rsid w:val="002A01D1"/>
    <w:rsid w:val="002A5156"/>
    <w:rsid w:val="002B00A1"/>
    <w:rsid w:val="002B7C8D"/>
    <w:rsid w:val="002C38C0"/>
    <w:rsid w:val="002D11E0"/>
    <w:rsid w:val="003112F0"/>
    <w:rsid w:val="00311E44"/>
    <w:rsid w:val="003178A3"/>
    <w:rsid w:val="00343A71"/>
    <w:rsid w:val="0034517E"/>
    <w:rsid w:val="0035562E"/>
    <w:rsid w:val="003604AC"/>
    <w:rsid w:val="00364F15"/>
    <w:rsid w:val="003759BE"/>
    <w:rsid w:val="00394906"/>
    <w:rsid w:val="003A22D9"/>
    <w:rsid w:val="0041170E"/>
    <w:rsid w:val="00433E5D"/>
    <w:rsid w:val="00455748"/>
    <w:rsid w:val="00456CB8"/>
    <w:rsid w:val="004715AD"/>
    <w:rsid w:val="00472AB5"/>
    <w:rsid w:val="00472EE1"/>
    <w:rsid w:val="00473FE1"/>
    <w:rsid w:val="00476908"/>
    <w:rsid w:val="00486453"/>
    <w:rsid w:val="004937AC"/>
    <w:rsid w:val="004A0732"/>
    <w:rsid w:val="004B69DD"/>
    <w:rsid w:val="004F45AE"/>
    <w:rsid w:val="00513A2B"/>
    <w:rsid w:val="005142DA"/>
    <w:rsid w:val="00522F6C"/>
    <w:rsid w:val="005268B5"/>
    <w:rsid w:val="00533D5E"/>
    <w:rsid w:val="005372D7"/>
    <w:rsid w:val="0057210C"/>
    <w:rsid w:val="00596019"/>
    <w:rsid w:val="00596B5E"/>
    <w:rsid w:val="005A416D"/>
    <w:rsid w:val="005B438D"/>
    <w:rsid w:val="005B4FFD"/>
    <w:rsid w:val="005C5A85"/>
    <w:rsid w:val="005D28A6"/>
    <w:rsid w:val="005E094F"/>
    <w:rsid w:val="005E31A9"/>
    <w:rsid w:val="006224EB"/>
    <w:rsid w:val="0062680D"/>
    <w:rsid w:val="0062790F"/>
    <w:rsid w:val="00630EA0"/>
    <w:rsid w:val="006328EE"/>
    <w:rsid w:val="0069012B"/>
    <w:rsid w:val="00694F0A"/>
    <w:rsid w:val="006A1822"/>
    <w:rsid w:val="006D1F9C"/>
    <w:rsid w:val="006D251D"/>
    <w:rsid w:val="006D47D9"/>
    <w:rsid w:val="006D4DFF"/>
    <w:rsid w:val="006D6DA4"/>
    <w:rsid w:val="006E554F"/>
    <w:rsid w:val="007016C7"/>
    <w:rsid w:val="00702CF8"/>
    <w:rsid w:val="007146A2"/>
    <w:rsid w:val="00714CD2"/>
    <w:rsid w:val="00715D20"/>
    <w:rsid w:val="00735EA6"/>
    <w:rsid w:val="00771C19"/>
    <w:rsid w:val="0077758C"/>
    <w:rsid w:val="0078375B"/>
    <w:rsid w:val="007857F2"/>
    <w:rsid w:val="00786817"/>
    <w:rsid w:val="0078731E"/>
    <w:rsid w:val="00795905"/>
    <w:rsid w:val="00796477"/>
    <w:rsid w:val="007B1ADB"/>
    <w:rsid w:val="008167AC"/>
    <w:rsid w:val="0082593D"/>
    <w:rsid w:val="00835794"/>
    <w:rsid w:val="0084299A"/>
    <w:rsid w:val="00851651"/>
    <w:rsid w:val="00854F15"/>
    <w:rsid w:val="00885A13"/>
    <w:rsid w:val="008867E6"/>
    <w:rsid w:val="00887EB6"/>
    <w:rsid w:val="008A0B16"/>
    <w:rsid w:val="008B303C"/>
    <w:rsid w:val="008B3663"/>
    <w:rsid w:val="008B44E4"/>
    <w:rsid w:val="008B5834"/>
    <w:rsid w:val="008C1F85"/>
    <w:rsid w:val="008D1978"/>
    <w:rsid w:val="008D1C15"/>
    <w:rsid w:val="008F64BD"/>
    <w:rsid w:val="0090270B"/>
    <w:rsid w:val="00904027"/>
    <w:rsid w:val="0091458A"/>
    <w:rsid w:val="0091516D"/>
    <w:rsid w:val="00937EC4"/>
    <w:rsid w:val="00961144"/>
    <w:rsid w:val="00963451"/>
    <w:rsid w:val="00983462"/>
    <w:rsid w:val="0099364A"/>
    <w:rsid w:val="009A3108"/>
    <w:rsid w:val="009A4B81"/>
    <w:rsid w:val="009B302E"/>
    <w:rsid w:val="009B42FC"/>
    <w:rsid w:val="009E0F7B"/>
    <w:rsid w:val="009E3A39"/>
    <w:rsid w:val="009E4E3A"/>
    <w:rsid w:val="009F312B"/>
    <w:rsid w:val="00A16DC6"/>
    <w:rsid w:val="00A338B9"/>
    <w:rsid w:val="00A34A95"/>
    <w:rsid w:val="00A56129"/>
    <w:rsid w:val="00A56547"/>
    <w:rsid w:val="00A5790C"/>
    <w:rsid w:val="00A60D5B"/>
    <w:rsid w:val="00A64F76"/>
    <w:rsid w:val="00A730EF"/>
    <w:rsid w:val="00A756C3"/>
    <w:rsid w:val="00A835B6"/>
    <w:rsid w:val="00A86E90"/>
    <w:rsid w:val="00AA0442"/>
    <w:rsid w:val="00AB3A74"/>
    <w:rsid w:val="00AD09B4"/>
    <w:rsid w:val="00AD5314"/>
    <w:rsid w:val="00AE0C3D"/>
    <w:rsid w:val="00B03A71"/>
    <w:rsid w:val="00B07521"/>
    <w:rsid w:val="00B1359B"/>
    <w:rsid w:val="00B33EAA"/>
    <w:rsid w:val="00B3575B"/>
    <w:rsid w:val="00B4139F"/>
    <w:rsid w:val="00B51973"/>
    <w:rsid w:val="00B6772D"/>
    <w:rsid w:val="00B73FDA"/>
    <w:rsid w:val="00B9067B"/>
    <w:rsid w:val="00B95030"/>
    <w:rsid w:val="00BA368D"/>
    <w:rsid w:val="00BA47EC"/>
    <w:rsid w:val="00BB71FA"/>
    <w:rsid w:val="00BC14C1"/>
    <w:rsid w:val="00BC528A"/>
    <w:rsid w:val="00BE22E0"/>
    <w:rsid w:val="00C01D69"/>
    <w:rsid w:val="00C507BD"/>
    <w:rsid w:val="00C72C15"/>
    <w:rsid w:val="00CA50EE"/>
    <w:rsid w:val="00CA64E5"/>
    <w:rsid w:val="00CC63DD"/>
    <w:rsid w:val="00CC7194"/>
    <w:rsid w:val="00CE5E5C"/>
    <w:rsid w:val="00CF51F0"/>
    <w:rsid w:val="00D13C74"/>
    <w:rsid w:val="00D149E0"/>
    <w:rsid w:val="00D44070"/>
    <w:rsid w:val="00D51C38"/>
    <w:rsid w:val="00D575DA"/>
    <w:rsid w:val="00D71823"/>
    <w:rsid w:val="00D74589"/>
    <w:rsid w:val="00D74DA2"/>
    <w:rsid w:val="00D8749C"/>
    <w:rsid w:val="00DB30D7"/>
    <w:rsid w:val="00DC2191"/>
    <w:rsid w:val="00DC3854"/>
    <w:rsid w:val="00DC665E"/>
    <w:rsid w:val="00DD7548"/>
    <w:rsid w:val="00DE37F5"/>
    <w:rsid w:val="00DE5705"/>
    <w:rsid w:val="00DE6717"/>
    <w:rsid w:val="00DE6D8B"/>
    <w:rsid w:val="00DF48AB"/>
    <w:rsid w:val="00DF5F61"/>
    <w:rsid w:val="00E00BE6"/>
    <w:rsid w:val="00E028A7"/>
    <w:rsid w:val="00E04254"/>
    <w:rsid w:val="00E1078E"/>
    <w:rsid w:val="00E10BF9"/>
    <w:rsid w:val="00E23A5F"/>
    <w:rsid w:val="00E27F92"/>
    <w:rsid w:val="00E32E1F"/>
    <w:rsid w:val="00E340F1"/>
    <w:rsid w:val="00E41572"/>
    <w:rsid w:val="00E73CE2"/>
    <w:rsid w:val="00E80FE2"/>
    <w:rsid w:val="00EC2B4A"/>
    <w:rsid w:val="00ED0132"/>
    <w:rsid w:val="00ED558E"/>
    <w:rsid w:val="00EE0660"/>
    <w:rsid w:val="00EF252D"/>
    <w:rsid w:val="00F136AF"/>
    <w:rsid w:val="00F26A7F"/>
    <w:rsid w:val="00F82F28"/>
    <w:rsid w:val="00F86EB5"/>
    <w:rsid w:val="00F9655C"/>
    <w:rsid w:val="00FA12B7"/>
    <w:rsid w:val="00FB186C"/>
    <w:rsid w:val="00FB6CB2"/>
    <w:rsid w:val="00FC463E"/>
    <w:rsid w:val="00FC5660"/>
    <w:rsid w:val="00FD63C0"/>
    <w:rsid w:val="00FD6773"/>
    <w:rsid w:val="00FE1A83"/>
    <w:rsid w:val="00FE476D"/>
    <w:rsid w:val="00FE6C82"/>
    <w:rsid w:val="00FF40E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strokecolor="#f60">
      <v:stroke color="#f60" weight="2.5pt"/>
    </o:shapedefaults>
    <o:shapelayout v:ext="edit">
      <o:idmap v:ext="edit" data="1"/>
    </o:shapelayout>
  </w:shapeDefaults>
  <w:decimalSymbol w:val=","/>
  <w:listSeparator w:val=";"/>
  <w14:docId w14:val="18443F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0C2CC7"/>
    <w:rPr>
      <w:sz w:val="24"/>
      <w:szCs w:val="24"/>
    </w:rPr>
  </w:style>
  <w:style w:type="paragraph" w:styleId="berschrift1">
    <w:name w:val="heading 1"/>
    <w:basedOn w:val="Standard"/>
    <w:next w:val="Standard"/>
    <w:qFormat/>
    <w:pPr>
      <w:keepNext/>
      <w:outlineLvl w:val="0"/>
    </w:pPr>
    <w:rPr>
      <w:rFonts w:ascii="Arial Narrow" w:hAnsi="Arial Narrow"/>
      <w:b/>
      <w:bCs/>
      <w:color w:val="000080"/>
      <w:sz w:val="32"/>
    </w:rPr>
  </w:style>
  <w:style w:type="paragraph" w:styleId="berschrift2">
    <w:name w:val="heading 2"/>
    <w:basedOn w:val="Standard"/>
    <w:next w:val="Standard"/>
    <w:qFormat/>
    <w:pPr>
      <w:keepNext/>
      <w:spacing w:line="320" w:lineRule="exact"/>
      <w:outlineLvl w:val="1"/>
    </w:pPr>
    <w:rPr>
      <w:rFonts w:ascii="UniversCond" w:hAnsi="UniversCond"/>
      <w:b/>
      <w:bCs/>
      <w:sz w:val="20"/>
    </w:rPr>
  </w:style>
  <w:style w:type="paragraph" w:styleId="berschrift3">
    <w:name w:val="heading 3"/>
    <w:basedOn w:val="Standard"/>
    <w:next w:val="Standard"/>
    <w:qFormat/>
    <w:pPr>
      <w:keepNext/>
      <w:autoSpaceDE w:val="0"/>
      <w:autoSpaceDN w:val="0"/>
      <w:adjustRightInd w:val="0"/>
      <w:spacing w:line="280" w:lineRule="exact"/>
      <w:jc w:val="both"/>
      <w:outlineLvl w:val="2"/>
    </w:pPr>
    <w:rPr>
      <w:rFonts w:ascii="Tahoma" w:hAnsi="Tahoma" w:cs="Tahoma"/>
      <w:b/>
      <w:bCs/>
      <w:color w:val="000000"/>
      <w:sz w:val="20"/>
      <w:szCs w:val="17"/>
    </w:rPr>
  </w:style>
  <w:style w:type="paragraph" w:styleId="berschrift4">
    <w:name w:val="heading 4"/>
    <w:basedOn w:val="Standard"/>
    <w:next w:val="Standard"/>
    <w:qFormat/>
    <w:pPr>
      <w:keepNext/>
      <w:spacing w:before="240" w:after="120"/>
      <w:outlineLvl w:val="3"/>
    </w:pPr>
    <w:rPr>
      <w:rFonts w:ascii="Tahoma" w:hAnsi="Tahoma" w:cs="Tahoma"/>
      <w:b/>
      <w:bCs/>
      <w:color w:val="000080"/>
    </w:rPr>
  </w:style>
  <w:style w:type="paragraph" w:styleId="berschrift5">
    <w:name w:val="heading 5"/>
    <w:basedOn w:val="Standard"/>
    <w:next w:val="Standard"/>
    <w:qFormat/>
    <w:pPr>
      <w:keepNext/>
      <w:spacing w:line="280" w:lineRule="exact"/>
      <w:jc w:val="both"/>
      <w:outlineLvl w:val="4"/>
    </w:pPr>
    <w:rPr>
      <w:rFonts w:ascii="Tahoma" w:hAnsi="Tahoma" w:cs="Tahoma"/>
      <w:b/>
      <w:bCs/>
      <w:sz w:val="20"/>
    </w:rPr>
  </w:style>
  <w:style w:type="paragraph" w:styleId="berschrift6">
    <w:name w:val="heading 6"/>
    <w:basedOn w:val="Standard"/>
    <w:next w:val="Standard"/>
    <w:qFormat/>
    <w:pPr>
      <w:keepNext/>
      <w:outlineLvl w:val="5"/>
    </w:pPr>
    <w:rPr>
      <w:rFonts w:ascii="Tahoma" w:hAnsi="Tahoma"/>
      <w:b/>
      <w:bCs/>
      <w:color w:val="000000"/>
    </w:rPr>
  </w:style>
  <w:style w:type="paragraph" w:styleId="berschrift7">
    <w:name w:val="heading 7"/>
    <w:basedOn w:val="Standard"/>
    <w:next w:val="Standard"/>
    <w:qFormat/>
    <w:pPr>
      <w:keepNext/>
      <w:autoSpaceDE w:val="0"/>
      <w:autoSpaceDN w:val="0"/>
      <w:adjustRightInd w:val="0"/>
      <w:spacing w:line="280" w:lineRule="exact"/>
      <w:jc w:val="both"/>
      <w:outlineLvl w:val="6"/>
    </w:pPr>
    <w:rPr>
      <w:rFonts w:ascii="Tahoma" w:hAnsi="Tahoma" w:cs="Tahoma"/>
      <w:b/>
      <w:bCs/>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IZwischentitel">
    <w:name w:val="PI_Zwischentitel"/>
    <w:basedOn w:val="Standard"/>
    <w:qFormat/>
    <w:pPr>
      <w:autoSpaceDE w:val="0"/>
      <w:autoSpaceDN w:val="0"/>
      <w:adjustRightInd w:val="0"/>
      <w:spacing w:line="280" w:lineRule="exact"/>
      <w:ind w:right="2975"/>
      <w:jc w:val="both"/>
    </w:pPr>
    <w:rPr>
      <w:rFonts w:ascii="Tahoma" w:hAnsi="Tahoma" w:cs="Tahoma"/>
      <w:b/>
      <w:sz w:val="18"/>
      <w:szCs w:val="18"/>
      <w:lang w:eastAsia="en-US"/>
    </w:rPr>
  </w:style>
  <w:style w:type="paragraph" w:customStyle="1" w:styleId="PICopytext">
    <w:name w:val="PI_Copytext"/>
    <w:basedOn w:val="Standard"/>
    <w:qFormat/>
    <w:pPr>
      <w:autoSpaceDE w:val="0"/>
      <w:autoSpaceDN w:val="0"/>
      <w:adjustRightInd w:val="0"/>
      <w:spacing w:line="280" w:lineRule="exact"/>
      <w:ind w:right="2975"/>
      <w:jc w:val="both"/>
    </w:pPr>
    <w:rPr>
      <w:rFonts w:ascii="Tahoma" w:hAnsi="Tahoma" w:cs="Tahoma"/>
      <w:sz w:val="18"/>
      <w:szCs w:val="18"/>
      <w:lang w:eastAsia="en-US"/>
    </w:rPr>
  </w:style>
  <w:style w:type="paragraph" w:customStyle="1" w:styleId="PITitel">
    <w:name w:val="PI_Titel"/>
    <w:basedOn w:val="Standard"/>
    <w:qFormat/>
    <w:pPr>
      <w:autoSpaceDE w:val="0"/>
      <w:autoSpaceDN w:val="0"/>
      <w:adjustRightInd w:val="0"/>
      <w:spacing w:line="280" w:lineRule="exact"/>
      <w:ind w:right="2975"/>
      <w:jc w:val="both"/>
    </w:pPr>
    <w:rPr>
      <w:rFonts w:ascii="Tahoma" w:hAnsi="Tahoma" w:cs="Tahoma"/>
      <w:b/>
      <w:bCs/>
      <w:lang w:eastAsia="en-US"/>
    </w:rPr>
  </w:style>
  <w:style w:type="paragraph" w:customStyle="1" w:styleId="PIBildbeschreibung">
    <w:name w:val="PI_Bildbeschreibung"/>
    <w:basedOn w:val="PICopytext"/>
    <w:qFormat/>
    <w:pPr>
      <w:tabs>
        <w:tab w:val="left" w:pos="3715"/>
      </w:tabs>
      <w:ind w:right="380"/>
      <w:jc w:val="left"/>
    </w:pPr>
    <w:rPr>
      <w:lang w:val="en-GB"/>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link w:val="SprechblasentextZchn"/>
    <w:rsid w:val="00286ABB"/>
    <w:rPr>
      <w:rFonts w:ascii="Tahoma" w:hAnsi="Tahoma"/>
      <w:sz w:val="16"/>
      <w:szCs w:val="16"/>
      <w:lang w:val="x-none" w:eastAsia="x-none"/>
    </w:rPr>
  </w:style>
  <w:style w:type="character" w:customStyle="1" w:styleId="SprechblasentextZchn">
    <w:name w:val="Sprechblasentext Zchn"/>
    <w:link w:val="Sprechblasentext"/>
    <w:rsid w:val="00286ABB"/>
    <w:rPr>
      <w:rFonts w:ascii="Tahoma" w:hAnsi="Tahoma" w:cs="Tahoma"/>
      <w:sz w:val="16"/>
      <w:szCs w:val="16"/>
    </w:rPr>
  </w:style>
  <w:style w:type="paragraph" w:styleId="StandardWeb">
    <w:name w:val="Normal (Web)"/>
    <w:basedOn w:val="Standard"/>
    <w:rsid w:val="00CC63DD"/>
  </w:style>
  <w:style w:type="paragraph" w:styleId="HTMLVorformatiert">
    <w:name w:val="HTML Preformatted"/>
    <w:basedOn w:val="Standard"/>
    <w:link w:val="HTMLVorformatiertZchn"/>
    <w:uiPriority w:val="99"/>
    <w:semiHidden/>
    <w:unhideWhenUsed/>
    <w:rsid w:val="00456CB8"/>
    <w:rPr>
      <w:rFonts w:ascii="Courier" w:hAnsi="Courier"/>
      <w:sz w:val="20"/>
      <w:szCs w:val="20"/>
    </w:rPr>
  </w:style>
  <w:style w:type="character" w:customStyle="1" w:styleId="HTMLVorformatiertZchn">
    <w:name w:val="HTML Vorformatiert Zchn"/>
    <w:basedOn w:val="Absatz-Standardschriftart"/>
    <w:link w:val="HTMLVorformatiert"/>
    <w:uiPriority w:val="99"/>
    <w:semiHidden/>
    <w:rsid w:val="00456CB8"/>
    <w:rPr>
      <w:rFonts w:ascii="Courier" w:hAnsi="Courier"/>
    </w:rPr>
  </w:style>
  <w:style w:type="character" w:styleId="Hyperlink">
    <w:name w:val="Hyperlink"/>
    <w:basedOn w:val="Absatz-Standardschriftart"/>
    <w:unhideWhenUsed/>
    <w:rsid w:val="00E340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6451">
      <w:bodyDiv w:val="1"/>
      <w:marLeft w:val="0"/>
      <w:marRight w:val="0"/>
      <w:marTop w:val="0"/>
      <w:marBottom w:val="0"/>
      <w:divBdr>
        <w:top w:val="none" w:sz="0" w:space="0" w:color="auto"/>
        <w:left w:val="none" w:sz="0" w:space="0" w:color="auto"/>
        <w:bottom w:val="none" w:sz="0" w:space="0" w:color="auto"/>
        <w:right w:val="none" w:sz="0" w:space="0" w:color="auto"/>
      </w:divBdr>
      <w:divsChild>
        <w:div w:id="2035646250">
          <w:marLeft w:val="0"/>
          <w:marRight w:val="0"/>
          <w:marTop w:val="0"/>
          <w:marBottom w:val="0"/>
          <w:divBdr>
            <w:top w:val="none" w:sz="0" w:space="0" w:color="auto"/>
            <w:left w:val="none" w:sz="0" w:space="0" w:color="auto"/>
            <w:bottom w:val="none" w:sz="0" w:space="0" w:color="auto"/>
            <w:right w:val="none" w:sz="0" w:space="0" w:color="auto"/>
          </w:divBdr>
          <w:divsChild>
            <w:div w:id="1337876453">
              <w:marLeft w:val="0"/>
              <w:marRight w:val="0"/>
              <w:marTop w:val="0"/>
              <w:marBottom w:val="0"/>
              <w:divBdr>
                <w:top w:val="none" w:sz="0" w:space="0" w:color="auto"/>
                <w:left w:val="none" w:sz="0" w:space="0" w:color="auto"/>
                <w:bottom w:val="none" w:sz="0" w:space="0" w:color="auto"/>
                <w:right w:val="none" w:sz="0" w:space="0" w:color="auto"/>
              </w:divBdr>
              <w:divsChild>
                <w:div w:id="776365052">
                  <w:marLeft w:val="0"/>
                  <w:marRight w:val="0"/>
                  <w:marTop w:val="0"/>
                  <w:marBottom w:val="0"/>
                  <w:divBdr>
                    <w:top w:val="none" w:sz="0" w:space="0" w:color="auto"/>
                    <w:left w:val="none" w:sz="0" w:space="0" w:color="auto"/>
                    <w:bottom w:val="none" w:sz="0" w:space="0" w:color="auto"/>
                    <w:right w:val="none" w:sz="0" w:space="0" w:color="auto"/>
                  </w:divBdr>
                  <w:divsChild>
                    <w:div w:id="19322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512673">
      <w:bodyDiv w:val="1"/>
      <w:marLeft w:val="0"/>
      <w:marRight w:val="0"/>
      <w:marTop w:val="0"/>
      <w:marBottom w:val="0"/>
      <w:divBdr>
        <w:top w:val="none" w:sz="0" w:space="0" w:color="auto"/>
        <w:left w:val="none" w:sz="0" w:space="0" w:color="auto"/>
        <w:bottom w:val="none" w:sz="0" w:space="0" w:color="auto"/>
        <w:right w:val="none" w:sz="0" w:space="0" w:color="auto"/>
      </w:divBdr>
      <w:divsChild>
        <w:div w:id="698551681">
          <w:marLeft w:val="0"/>
          <w:marRight w:val="0"/>
          <w:marTop w:val="0"/>
          <w:marBottom w:val="0"/>
          <w:divBdr>
            <w:top w:val="none" w:sz="0" w:space="0" w:color="auto"/>
            <w:left w:val="none" w:sz="0" w:space="0" w:color="auto"/>
            <w:bottom w:val="none" w:sz="0" w:space="0" w:color="auto"/>
            <w:right w:val="none" w:sz="0" w:space="0" w:color="auto"/>
          </w:divBdr>
          <w:divsChild>
            <w:div w:id="1152595839">
              <w:marLeft w:val="0"/>
              <w:marRight w:val="0"/>
              <w:marTop w:val="0"/>
              <w:marBottom w:val="0"/>
              <w:divBdr>
                <w:top w:val="none" w:sz="0" w:space="0" w:color="auto"/>
                <w:left w:val="none" w:sz="0" w:space="0" w:color="auto"/>
                <w:bottom w:val="none" w:sz="0" w:space="0" w:color="auto"/>
                <w:right w:val="none" w:sz="0" w:space="0" w:color="auto"/>
              </w:divBdr>
              <w:divsChild>
                <w:div w:id="1912423053">
                  <w:marLeft w:val="0"/>
                  <w:marRight w:val="0"/>
                  <w:marTop w:val="0"/>
                  <w:marBottom w:val="0"/>
                  <w:divBdr>
                    <w:top w:val="none" w:sz="0" w:space="0" w:color="auto"/>
                    <w:left w:val="none" w:sz="0" w:space="0" w:color="auto"/>
                    <w:bottom w:val="none" w:sz="0" w:space="0" w:color="auto"/>
                    <w:right w:val="none" w:sz="0" w:space="0" w:color="auto"/>
                  </w:divBdr>
                  <w:divsChild>
                    <w:div w:id="2014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3653">
      <w:bodyDiv w:val="1"/>
      <w:marLeft w:val="0"/>
      <w:marRight w:val="0"/>
      <w:marTop w:val="0"/>
      <w:marBottom w:val="0"/>
      <w:divBdr>
        <w:top w:val="none" w:sz="0" w:space="0" w:color="auto"/>
        <w:left w:val="none" w:sz="0" w:space="0" w:color="auto"/>
        <w:bottom w:val="none" w:sz="0" w:space="0" w:color="auto"/>
        <w:right w:val="none" w:sz="0" w:space="0" w:color="auto"/>
      </w:divBdr>
      <w:divsChild>
        <w:div w:id="536552275">
          <w:marLeft w:val="0"/>
          <w:marRight w:val="0"/>
          <w:marTop w:val="0"/>
          <w:marBottom w:val="0"/>
          <w:divBdr>
            <w:top w:val="none" w:sz="0" w:space="0" w:color="auto"/>
            <w:left w:val="none" w:sz="0" w:space="0" w:color="auto"/>
            <w:bottom w:val="none" w:sz="0" w:space="0" w:color="auto"/>
            <w:right w:val="none" w:sz="0" w:space="0" w:color="auto"/>
          </w:divBdr>
          <w:divsChild>
            <w:div w:id="988243489">
              <w:marLeft w:val="0"/>
              <w:marRight w:val="0"/>
              <w:marTop w:val="0"/>
              <w:marBottom w:val="0"/>
              <w:divBdr>
                <w:top w:val="none" w:sz="0" w:space="0" w:color="auto"/>
                <w:left w:val="none" w:sz="0" w:space="0" w:color="auto"/>
                <w:bottom w:val="none" w:sz="0" w:space="0" w:color="auto"/>
                <w:right w:val="none" w:sz="0" w:space="0" w:color="auto"/>
              </w:divBdr>
              <w:divsChild>
                <w:div w:id="8830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67447">
      <w:bodyDiv w:val="1"/>
      <w:marLeft w:val="0"/>
      <w:marRight w:val="0"/>
      <w:marTop w:val="0"/>
      <w:marBottom w:val="0"/>
      <w:divBdr>
        <w:top w:val="none" w:sz="0" w:space="0" w:color="auto"/>
        <w:left w:val="none" w:sz="0" w:space="0" w:color="auto"/>
        <w:bottom w:val="none" w:sz="0" w:space="0" w:color="auto"/>
        <w:right w:val="none" w:sz="0" w:space="0" w:color="auto"/>
      </w:divBdr>
    </w:div>
    <w:div w:id="1068772908">
      <w:bodyDiv w:val="1"/>
      <w:marLeft w:val="0"/>
      <w:marRight w:val="0"/>
      <w:marTop w:val="0"/>
      <w:marBottom w:val="0"/>
      <w:divBdr>
        <w:top w:val="none" w:sz="0" w:space="0" w:color="auto"/>
        <w:left w:val="none" w:sz="0" w:space="0" w:color="auto"/>
        <w:bottom w:val="none" w:sz="0" w:space="0" w:color="auto"/>
        <w:right w:val="none" w:sz="0" w:space="0" w:color="auto"/>
      </w:divBdr>
      <w:divsChild>
        <w:div w:id="1571887841">
          <w:marLeft w:val="0"/>
          <w:marRight w:val="0"/>
          <w:marTop w:val="0"/>
          <w:marBottom w:val="0"/>
          <w:divBdr>
            <w:top w:val="none" w:sz="0" w:space="0" w:color="auto"/>
            <w:left w:val="none" w:sz="0" w:space="0" w:color="auto"/>
            <w:bottom w:val="none" w:sz="0" w:space="0" w:color="auto"/>
            <w:right w:val="none" w:sz="0" w:space="0" w:color="auto"/>
          </w:divBdr>
          <w:divsChild>
            <w:div w:id="1849438487">
              <w:marLeft w:val="0"/>
              <w:marRight w:val="0"/>
              <w:marTop w:val="0"/>
              <w:marBottom w:val="0"/>
              <w:divBdr>
                <w:top w:val="none" w:sz="0" w:space="0" w:color="auto"/>
                <w:left w:val="none" w:sz="0" w:space="0" w:color="auto"/>
                <w:bottom w:val="none" w:sz="0" w:space="0" w:color="auto"/>
                <w:right w:val="none" w:sz="0" w:space="0" w:color="auto"/>
              </w:divBdr>
              <w:divsChild>
                <w:div w:id="1286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39650">
      <w:bodyDiv w:val="1"/>
      <w:marLeft w:val="0"/>
      <w:marRight w:val="0"/>
      <w:marTop w:val="0"/>
      <w:marBottom w:val="0"/>
      <w:divBdr>
        <w:top w:val="none" w:sz="0" w:space="0" w:color="auto"/>
        <w:left w:val="none" w:sz="0" w:space="0" w:color="auto"/>
        <w:bottom w:val="none" w:sz="0" w:space="0" w:color="auto"/>
        <w:right w:val="none" w:sz="0" w:space="0" w:color="auto"/>
      </w:divBdr>
    </w:div>
    <w:div w:id="1284920143">
      <w:bodyDiv w:val="1"/>
      <w:marLeft w:val="0"/>
      <w:marRight w:val="0"/>
      <w:marTop w:val="0"/>
      <w:marBottom w:val="0"/>
      <w:divBdr>
        <w:top w:val="none" w:sz="0" w:space="0" w:color="auto"/>
        <w:left w:val="none" w:sz="0" w:space="0" w:color="auto"/>
        <w:bottom w:val="none" w:sz="0" w:space="0" w:color="auto"/>
        <w:right w:val="none" w:sz="0" w:space="0" w:color="auto"/>
      </w:divBdr>
    </w:div>
    <w:div w:id="1296832558">
      <w:bodyDiv w:val="1"/>
      <w:marLeft w:val="0"/>
      <w:marRight w:val="0"/>
      <w:marTop w:val="0"/>
      <w:marBottom w:val="0"/>
      <w:divBdr>
        <w:top w:val="none" w:sz="0" w:space="0" w:color="auto"/>
        <w:left w:val="none" w:sz="0" w:space="0" w:color="auto"/>
        <w:bottom w:val="none" w:sz="0" w:space="0" w:color="auto"/>
        <w:right w:val="none" w:sz="0" w:space="0" w:color="auto"/>
      </w:divBdr>
    </w:div>
    <w:div w:id="1357846825">
      <w:bodyDiv w:val="1"/>
      <w:marLeft w:val="0"/>
      <w:marRight w:val="0"/>
      <w:marTop w:val="0"/>
      <w:marBottom w:val="0"/>
      <w:divBdr>
        <w:top w:val="none" w:sz="0" w:space="0" w:color="auto"/>
        <w:left w:val="none" w:sz="0" w:space="0" w:color="auto"/>
        <w:bottom w:val="none" w:sz="0" w:space="0" w:color="auto"/>
        <w:right w:val="none" w:sz="0" w:space="0" w:color="auto"/>
      </w:divBdr>
    </w:div>
    <w:div w:id="1394083628">
      <w:bodyDiv w:val="1"/>
      <w:marLeft w:val="0"/>
      <w:marRight w:val="0"/>
      <w:marTop w:val="0"/>
      <w:marBottom w:val="0"/>
      <w:divBdr>
        <w:top w:val="none" w:sz="0" w:space="0" w:color="auto"/>
        <w:left w:val="none" w:sz="0" w:space="0" w:color="auto"/>
        <w:bottom w:val="none" w:sz="0" w:space="0" w:color="auto"/>
        <w:right w:val="none" w:sz="0" w:space="0" w:color="auto"/>
      </w:divBdr>
    </w:div>
    <w:div w:id="1412463789">
      <w:bodyDiv w:val="1"/>
      <w:marLeft w:val="0"/>
      <w:marRight w:val="0"/>
      <w:marTop w:val="0"/>
      <w:marBottom w:val="0"/>
      <w:divBdr>
        <w:top w:val="none" w:sz="0" w:space="0" w:color="auto"/>
        <w:left w:val="none" w:sz="0" w:space="0" w:color="auto"/>
        <w:bottom w:val="none" w:sz="0" w:space="0" w:color="auto"/>
        <w:right w:val="none" w:sz="0" w:space="0" w:color="auto"/>
      </w:divBdr>
    </w:div>
    <w:div w:id="1498576066">
      <w:bodyDiv w:val="1"/>
      <w:marLeft w:val="0"/>
      <w:marRight w:val="0"/>
      <w:marTop w:val="0"/>
      <w:marBottom w:val="0"/>
      <w:divBdr>
        <w:top w:val="none" w:sz="0" w:space="0" w:color="auto"/>
        <w:left w:val="none" w:sz="0" w:space="0" w:color="auto"/>
        <w:bottom w:val="none" w:sz="0" w:space="0" w:color="auto"/>
        <w:right w:val="none" w:sz="0" w:space="0" w:color="auto"/>
      </w:divBdr>
      <w:divsChild>
        <w:div w:id="874583107">
          <w:marLeft w:val="0"/>
          <w:marRight w:val="0"/>
          <w:marTop w:val="0"/>
          <w:marBottom w:val="0"/>
          <w:divBdr>
            <w:top w:val="none" w:sz="0" w:space="0" w:color="auto"/>
            <w:left w:val="none" w:sz="0" w:space="0" w:color="auto"/>
            <w:bottom w:val="none" w:sz="0" w:space="0" w:color="auto"/>
            <w:right w:val="none" w:sz="0" w:space="0" w:color="auto"/>
          </w:divBdr>
          <w:divsChild>
            <w:div w:id="114257589">
              <w:marLeft w:val="0"/>
              <w:marRight w:val="0"/>
              <w:marTop w:val="0"/>
              <w:marBottom w:val="0"/>
              <w:divBdr>
                <w:top w:val="none" w:sz="0" w:space="0" w:color="auto"/>
                <w:left w:val="none" w:sz="0" w:space="0" w:color="auto"/>
                <w:bottom w:val="none" w:sz="0" w:space="0" w:color="auto"/>
                <w:right w:val="none" w:sz="0" w:space="0" w:color="auto"/>
              </w:divBdr>
              <w:divsChild>
                <w:div w:id="7845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911">
      <w:bodyDiv w:val="1"/>
      <w:marLeft w:val="0"/>
      <w:marRight w:val="0"/>
      <w:marTop w:val="0"/>
      <w:marBottom w:val="0"/>
      <w:divBdr>
        <w:top w:val="none" w:sz="0" w:space="0" w:color="auto"/>
        <w:left w:val="none" w:sz="0" w:space="0" w:color="auto"/>
        <w:bottom w:val="none" w:sz="0" w:space="0" w:color="auto"/>
        <w:right w:val="none" w:sz="0" w:space="0" w:color="auto"/>
      </w:divBdr>
    </w:div>
    <w:div w:id="1597053893">
      <w:bodyDiv w:val="1"/>
      <w:marLeft w:val="0"/>
      <w:marRight w:val="0"/>
      <w:marTop w:val="0"/>
      <w:marBottom w:val="0"/>
      <w:divBdr>
        <w:top w:val="none" w:sz="0" w:space="0" w:color="auto"/>
        <w:left w:val="none" w:sz="0" w:space="0" w:color="auto"/>
        <w:bottom w:val="none" w:sz="0" w:space="0" w:color="auto"/>
        <w:right w:val="none" w:sz="0" w:space="0" w:color="auto"/>
      </w:divBdr>
      <w:divsChild>
        <w:div w:id="860359093">
          <w:marLeft w:val="0"/>
          <w:marRight w:val="0"/>
          <w:marTop w:val="0"/>
          <w:marBottom w:val="0"/>
          <w:divBdr>
            <w:top w:val="none" w:sz="0" w:space="0" w:color="auto"/>
            <w:left w:val="none" w:sz="0" w:space="0" w:color="auto"/>
            <w:bottom w:val="none" w:sz="0" w:space="0" w:color="auto"/>
            <w:right w:val="none" w:sz="0" w:space="0" w:color="auto"/>
          </w:divBdr>
          <w:divsChild>
            <w:div w:id="1219828506">
              <w:marLeft w:val="0"/>
              <w:marRight w:val="0"/>
              <w:marTop w:val="0"/>
              <w:marBottom w:val="0"/>
              <w:divBdr>
                <w:top w:val="none" w:sz="0" w:space="0" w:color="auto"/>
                <w:left w:val="none" w:sz="0" w:space="0" w:color="auto"/>
                <w:bottom w:val="none" w:sz="0" w:space="0" w:color="auto"/>
                <w:right w:val="none" w:sz="0" w:space="0" w:color="auto"/>
              </w:divBdr>
              <w:divsChild>
                <w:div w:id="126287927">
                  <w:marLeft w:val="0"/>
                  <w:marRight w:val="0"/>
                  <w:marTop w:val="0"/>
                  <w:marBottom w:val="0"/>
                  <w:divBdr>
                    <w:top w:val="none" w:sz="0" w:space="0" w:color="auto"/>
                    <w:left w:val="none" w:sz="0" w:space="0" w:color="auto"/>
                    <w:bottom w:val="none" w:sz="0" w:space="0" w:color="auto"/>
                    <w:right w:val="none" w:sz="0" w:space="0" w:color="auto"/>
                  </w:divBdr>
                  <w:divsChild>
                    <w:div w:id="990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8244">
      <w:bodyDiv w:val="1"/>
      <w:marLeft w:val="0"/>
      <w:marRight w:val="0"/>
      <w:marTop w:val="0"/>
      <w:marBottom w:val="0"/>
      <w:divBdr>
        <w:top w:val="none" w:sz="0" w:space="0" w:color="auto"/>
        <w:left w:val="none" w:sz="0" w:space="0" w:color="auto"/>
        <w:bottom w:val="none" w:sz="0" w:space="0" w:color="auto"/>
        <w:right w:val="none" w:sz="0" w:space="0" w:color="auto"/>
      </w:divBdr>
      <w:divsChild>
        <w:div w:id="1681200828">
          <w:marLeft w:val="0"/>
          <w:marRight w:val="0"/>
          <w:marTop w:val="0"/>
          <w:marBottom w:val="0"/>
          <w:divBdr>
            <w:top w:val="none" w:sz="0" w:space="0" w:color="auto"/>
            <w:left w:val="none" w:sz="0" w:space="0" w:color="auto"/>
            <w:bottom w:val="none" w:sz="0" w:space="0" w:color="auto"/>
            <w:right w:val="none" w:sz="0" w:space="0" w:color="auto"/>
          </w:divBdr>
        </w:div>
        <w:div w:id="1153330763">
          <w:marLeft w:val="0"/>
          <w:marRight w:val="0"/>
          <w:marTop w:val="0"/>
          <w:marBottom w:val="0"/>
          <w:divBdr>
            <w:top w:val="none" w:sz="0" w:space="0" w:color="auto"/>
            <w:left w:val="none" w:sz="0" w:space="0" w:color="auto"/>
            <w:bottom w:val="none" w:sz="0" w:space="0" w:color="auto"/>
            <w:right w:val="none" w:sz="0" w:space="0" w:color="auto"/>
          </w:divBdr>
        </w:div>
        <w:div w:id="1263799474">
          <w:marLeft w:val="0"/>
          <w:marRight w:val="0"/>
          <w:marTop w:val="0"/>
          <w:marBottom w:val="0"/>
          <w:divBdr>
            <w:top w:val="none" w:sz="0" w:space="0" w:color="auto"/>
            <w:left w:val="none" w:sz="0" w:space="0" w:color="auto"/>
            <w:bottom w:val="none" w:sz="0" w:space="0" w:color="auto"/>
            <w:right w:val="none" w:sz="0" w:space="0" w:color="auto"/>
          </w:divBdr>
        </w:div>
        <w:div w:id="183519921">
          <w:marLeft w:val="0"/>
          <w:marRight w:val="0"/>
          <w:marTop w:val="0"/>
          <w:marBottom w:val="0"/>
          <w:divBdr>
            <w:top w:val="none" w:sz="0" w:space="0" w:color="auto"/>
            <w:left w:val="none" w:sz="0" w:space="0" w:color="auto"/>
            <w:bottom w:val="none" w:sz="0" w:space="0" w:color="auto"/>
            <w:right w:val="none" w:sz="0" w:space="0" w:color="auto"/>
          </w:divBdr>
        </w:div>
        <w:div w:id="34350895">
          <w:marLeft w:val="0"/>
          <w:marRight w:val="0"/>
          <w:marTop w:val="0"/>
          <w:marBottom w:val="0"/>
          <w:divBdr>
            <w:top w:val="none" w:sz="0" w:space="0" w:color="auto"/>
            <w:left w:val="none" w:sz="0" w:space="0" w:color="auto"/>
            <w:bottom w:val="none" w:sz="0" w:space="0" w:color="auto"/>
            <w:right w:val="none" w:sz="0" w:space="0" w:color="auto"/>
          </w:divBdr>
        </w:div>
        <w:div w:id="1335644577">
          <w:marLeft w:val="0"/>
          <w:marRight w:val="0"/>
          <w:marTop w:val="0"/>
          <w:marBottom w:val="0"/>
          <w:divBdr>
            <w:top w:val="none" w:sz="0" w:space="0" w:color="auto"/>
            <w:left w:val="none" w:sz="0" w:space="0" w:color="auto"/>
            <w:bottom w:val="none" w:sz="0" w:space="0" w:color="auto"/>
            <w:right w:val="none" w:sz="0" w:space="0" w:color="auto"/>
          </w:divBdr>
        </w:div>
        <w:div w:id="482888235">
          <w:marLeft w:val="0"/>
          <w:marRight w:val="0"/>
          <w:marTop w:val="0"/>
          <w:marBottom w:val="0"/>
          <w:divBdr>
            <w:top w:val="none" w:sz="0" w:space="0" w:color="auto"/>
            <w:left w:val="none" w:sz="0" w:space="0" w:color="auto"/>
            <w:bottom w:val="none" w:sz="0" w:space="0" w:color="auto"/>
            <w:right w:val="none" w:sz="0" w:space="0" w:color="auto"/>
          </w:divBdr>
        </w:div>
        <w:div w:id="1945575586">
          <w:marLeft w:val="0"/>
          <w:marRight w:val="0"/>
          <w:marTop w:val="0"/>
          <w:marBottom w:val="0"/>
          <w:divBdr>
            <w:top w:val="none" w:sz="0" w:space="0" w:color="auto"/>
            <w:left w:val="none" w:sz="0" w:space="0" w:color="auto"/>
            <w:bottom w:val="none" w:sz="0" w:space="0" w:color="auto"/>
            <w:right w:val="none" w:sz="0" w:space="0" w:color="auto"/>
          </w:divBdr>
        </w:div>
        <w:div w:id="2012948125">
          <w:marLeft w:val="0"/>
          <w:marRight w:val="0"/>
          <w:marTop w:val="0"/>
          <w:marBottom w:val="0"/>
          <w:divBdr>
            <w:top w:val="none" w:sz="0" w:space="0" w:color="auto"/>
            <w:left w:val="none" w:sz="0" w:space="0" w:color="auto"/>
            <w:bottom w:val="none" w:sz="0" w:space="0" w:color="auto"/>
            <w:right w:val="none" w:sz="0" w:space="0" w:color="auto"/>
          </w:divBdr>
        </w:div>
        <w:div w:id="1448892259">
          <w:marLeft w:val="0"/>
          <w:marRight w:val="0"/>
          <w:marTop w:val="0"/>
          <w:marBottom w:val="0"/>
          <w:divBdr>
            <w:top w:val="none" w:sz="0" w:space="0" w:color="auto"/>
            <w:left w:val="none" w:sz="0" w:space="0" w:color="auto"/>
            <w:bottom w:val="none" w:sz="0" w:space="0" w:color="auto"/>
            <w:right w:val="none" w:sz="0" w:space="0" w:color="auto"/>
          </w:divBdr>
        </w:div>
        <w:div w:id="290012934">
          <w:marLeft w:val="0"/>
          <w:marRight w:val="0"/>
          <w:marTop w:val="0"/>
          <w:marBottom w:val="0"/>
          <w:divBdr>
            <w:top w:val="none" w:sz="0" w:space="0" w:color="auto"/>
            <w:left w:val="none" w:sz="0" w:space="0" w:color="auto"/>
            <w:bottom w:val="none" w:sz="0" w:space="0" w:color="auto"/>
            <w:right w:val="none" w:sz="0" w:space="0" w:color="auto"/>
          </w:divBdr>
        </w:div>
        <w:div w:id="1813332314">
          <w:marLeft w:val="0"/>
          <w:marRight w:val="0"/>
          <w:marTop w:val="0"/>
          <w:marBottom w:val="0"/>
          <w:divBdr>
            <w:top w:val="none" w:sz="0" w:space="0" w:color="auto"/>
            <w:left w:val="none" w:sz="0" w:space="0" w:color="auto"/>
            <w:bottom w:val="none" w:sz="0" w:space="0" w:color="auto"/>
            <w:right w:val="none" w:sz="0" w:space="0" w:color="auto"/>
          </w:divBdr>
        </w:div>
        <w:div w:id="1060398717">
          <w:marLeft w:val="0"/>
          <w:marRight w:val="0"/>
          <w:marTop w:val="0"/>
          <w:marBottom w:val="0"/>
          <w:divBdr>
            <w:top w:val="none" w:sz="0" w:space="0" w:color="auto"/>
            <w:left w:val="none" w:sz="0" w:space="0" w:color="auto"/>
            <w:bottom w:val="none" w:sz="0" w:space="0" w:color="auto"/>
            <w:right w:val="none" w:sz="0" w:space="0" w:color="auto"/>
          </w:divBdr>
        </w:div>
        <w:div w:id="1874616184">
          <w:marLeft w:val="0"/>
          <w:marRight w:val="0"/>
          <w:marTop w:val="0"/>
          <w:marBottom w:val="0"/>
          <w:divBdr>
            <w:top w:val="none" w:sz="0" w:space="0" w:color="auto"/>
            <w:left w:val="none" w:sz="0" w:space="0" w:color="auto"/>
            <w:bottom w:val="none" w:sz="0" w:space="0" w:color="auto"/>
            <w:right w:val="none" w:sz="0" w:space="0" w:color="auto"/>
          </w:divBdr>
        </w:div>
        <w:div w:id="771632628">
          <w:marLeft w:val="0"/>
          <w:marRight w:val="0"/>
          <w:marTop w:val="0"/>
          <w:marBottom w:val="0"/>
          <w:divBdr>
            <w:top w:val="none" w:sz="0" w:space="0" w:color="auto"/>
            <w:left w:val="none" w:sz="0" w:space="0" w:color="auto"/>
            <w:bottom w:val="none" w:sz="0" w:space="0" w:color="auto"/>
            <w:right w:val="none" w:sz="0" w:space="0" w:color="auto"/>
          </w:divBdr>
        </w:div>
        <w:div w:id="98256725">
          <w:marLeft w:val="0"/>
          <w:marRight w:val="0"/>
          <w:marTop w:val="0"/>
          <w:marBottom w:val="0"/>
          <w:divBdr>
            <w:top w:val="none" w:sz="0" w:space="0" w:color="auto"/>
            <w:left w:val="none" w:sz="0" w:space="0" w:color="auto"/>
            <w:bottom w:val="none" w:sz="0" w:space="0" w:color="auto"/>
            <w:right w:val="none" w:sz="0" w:space="0" w:color="auto"/>
          </w:divBdr>
        </w:div>
        <w:div w:id="314993742">
          <w:marLeft w:val="0"/>
          <w:marRight w:val="0"/>
          <w:marTop w:val="0"/>
          <w:marBottom w:val="0"/>
          <w:divBdr>
            <w:top w:val="none" w:sz="0" w:space="0" w:color="auto"/>
            <w:left w:val="none" w:sz="0" w:space="0" w:color="auto"/>
            <w:bottom w:val="none" w:sz="0" w:space="0" w:color="auto"/>
            <w:right w:val="none" w:sz="0" w:space="0" w:color="auto"/>
          </w:divBdr>
        </w:div>
        <w:div w:id="510141653">
          <w:marLeft w:val="0"/>
          <w:marRight w:val="0"/>
          <w:marTop w:val="0"/>
          <w:marBottom w:val="0"/>
          <w:divBdr>
            <w:top w:val="none" w:sz="0" w:space="0" w:color="auto"/>
            <w:left w:val="none" w:sz="0" w:space="0" w:color="auto"/>
            <w:bottom w:val="none" w:sz="0" w:space="0" w:color="auto"/>
            <w:right w:val="none" w:sz="0" w:space="0" w:color="auto"/>
          </w:divBdr>
        </w:div>
        <w:div w:id="406653484">
          <w:marLeft w:val="0"/>
          <w:marRight w:val="0"/>
          <w:marTop w:val="0"/>
          <w:marBottom w:val="0"/>
          <w:divBdr>
            <w:top w:val="none" w:sz="0" w:space="0" w:color="auto"/>
            <w:left w:val="none" w:sz="0" w:space="0" w:color="auto"/>
            <w:bottom w:val="none" w:sz="0" w:space="0" w:color="auto"/>
            <w:right w:val="none" w:sz="0" w:space="0" w:color="auto"/>
          </w:divBdr>
        </w:div>
        <w:div w:id="1052195097">
          <w:marLeft w:val="0"/>
          <w:marRight w:val="0"/>
          <w:marTop w:val="0"/>
          <w:marBottom w:val="0"/>
          <w:divBdr>
            <w:top w:val="none" w:sz="0" w:space="0" w:color="auto"/>
            <w:left w:val="none" w:sz="0" w:space="0" w:color="auto"/>
            <w:bottom w:val="none" w:sz="0" w:space="0" w:color="auto"/>
            <w:right w:val="none" w:sz="0" w:space="0" w:color="auto"/>
          </w:divBdr>
        </w:div>
        <w:div w:id="327905035">
          <w:marLeft w:val="0"/>
          <w:marRight w:val="0"/>
          <w:marTop w:val="0"/>
          <w:marBottom w:val="0"/>
          <w:divBdr>
            <w:top w:val="none" w:sz="0" w:space="0" w:color="auto"/>
            <w:left w:val="none" w:sz="0" w:space="0" w:color="auto"/>
            <w:bottom w:val="none" w:sz="0" w:space="0" w:color="auto"/>
            <w:right w:val="none" w:sz="0" w:space="0" w:color="auto"/>
          </w:divBdr>
        </w:div>
        <w:div w:id="810632813">
          <w:marLeft w:val="0"/>
          <w:marRight w:val="0"/>
          <w:marTop w:val="0"/>
          <w:marBottom w:val="0"/>
          <w:divBdr>
            <w:top w:val="none" w:sz="0" w:space="0" w:color="auto"/>
            <w:left w:val="none" w:sz="0" w:space="0" w:color="auto"/>
            <w:bottom w:val="none" w:sz="0" w:space="0" w:color="auto"/>
            <w:right w:val="none" w:sz="0" w:space="0" w:color="auto"/>
          </w:divBdr>
        </w:div>
        <w:div w:id="1673406978">
          <w:marLeft w:val="0"/>
          <w:marRight w:val="0"/>
          <w:marTop w:val="0"/>
          <w:marBottom w:val="0"/>
          <w:divBdr>
            <w:top w:val="none" w:sz="0" w:space="0" w:color="auto"/>
            <w:left w:val="none" w:sz="0" w:space="0" w:color="auto"/>
            <w:bottom w:val="none" w:sz="0" w:space="0" w:color="auto"/>
            <w:right w:val="none" w:sz="0" w:space="0" w:color="auto"/>
          </w:divBdr>
        </w:div>
        <w:div w:id="474563476">
          <w:marLeft w:val="0"/>
          <w:marRight w:val="0"/>
          <w:marTop w:val="0"/>
          <w:marBottom w:val="0"/>
          <w:divBdr>
            <w:top w:val="none" w:sz="0" w:space="0" w:color="auto"/>
            <w:left w:val="none" w:sz="0" w:space="0" w:color="auto"/>
            <w:bottom w:val="none" w:sz="0" w:space="0" w:color="auto"/>
            <w:right w:val="none" w:sz="0" w:space="0" w:color="auto"/>
          </w:divBdr>
        </w:div>
        <w:div w:id="234825147">
          <w:marLeft w:val="0"/>
          <w:marRight w:val="0"/>
          <w:marTop w:val="0"/>
          <w:marBottom w:val="0"/>
          <w:divBdr>
            <w:top w:val="none" w:sz="0" w:space="0" w:color="auto"/>
            <w:left w:val="none" w:sz="0" w:space="0" w:color="auto"/>
            <w:bottom w:val="none" w:sz="0" w:space="0" w:color="auto"/>
            <w:right w:val="none" w:sz="0" w:space="0" w:color="auto"/>
          </w:divBdr>
        </w:div>
        <w:div w:id="309360732">
          <w:marLeft w:val="0"/>
          <w:marRight w:val="0"/>
          <w:marTop w:val="0"/>
          <w:marBottom w:val="0"/>
          <w:divBdr>
            <w:top w:val="none" w:sz="0" w:space="0" w:color="auto"/>
            <w:left w:val="none" w:sz="0" w:space="0" w:color="auto"/>
            <w:bottom w:val="none" w:sz="0" w:space="0" w:color="auto"/>
            <w:right w:val="none" w:sz="0" w:space="0" w:color="auto"/>
          </w:divBdr>
        </w:div>
        <w:div w:id="130368391">
          <w:marLeft w:val="0"/>
          <w:marRight w:val="0"/>
          <w:marTop w:val="0"/>
          <w:marBottom w:val="0"/>
          <w:divBdr>
            <w:top w:val="none" w:sz="0" w:space="0" w:color="auto"/>
            <w:left w:val="none" w:sz="0" w:space="0" w:color="auto"/>
            <w:bottom w:val="none" w:sz="0" w:space="0" w:color="auto"/>
            <w:right w:val="none" w:sz="0" w:space="0" w:color="auto"/>
          </w:divBdr>
        </w:div>
        <w:div w:id="810751013">
          <w:marLeft w:val="0"/>
          <w:marRight w:val="0"/>
          <w:marTop w:val="0"/>
          <w:marBottom w:val="0"/>
          <w:divBdr>
            <w:top w:val="none" w:sz="0" w:space="0" w:color="auto"/>
            <w:left w:val="none" w:sz="0" w:space="0" w:color="auto"/>
            <w:bottom w:val="none" w:sz="0" w:space="0" w:color="auto"/>
            <w:right w:val="none" w:sz="0" w:space="0" w:color="auto"/>
          </w:divBdr>
        </w:div>
      </w:divsChild>
    </w:div>
    <w:div w:id="1667896767">
      <w:bodyDiv w:val="1"/>
      <w:marLeft w:val="0"/>
      <w:marRight w:val="0"/>
      <w:marTop w:val="0"/>
      <w:marBottom w:val="0"/>
      <w:divBdr>
        <w:top w:val="none" w:sz="0" w:space="0" w:color="auto"/>
        <w:left w:val="none" w:sz="0" w:space="0" w:color="auto"/>
        <w:bottom w:val="none" w:sz="0" w:space="0" w:color="auto"/>
        <w:right w:val="none" w:sz="0" w:space="0" w:color="auto"/>
      </w:divBdr>
    </w:div>
    <w:div w:id="1865095434">
      <w:bodyDiv w:val="1"/>
      <w:marLeft w:val="0"/>
      <w:marRight w:val="0"/>
      <w:marTop w:val="0"/>
      <w:marBottom w:val="0"/>
      <w:divBdr>
        <w:top w:val="none" w:sz="0" w:space="0" w:color="auto"/>
        <w:left w:val="none" w:sz="0" w:space="0" w:color="auto"/>
        <w:bottom w:val="none" w:sz="0" w:space="0" w:color="auto"/>
        <w:right w:val="none" w:sz="0" w:space="0" w:color="auto"/>
      </w:divBdr>
      <w:divsChild>
        <w:div w:id="229929097">
          <w:marLeft w:val="0"/>
          <w:marRight w:val="0"/>
          <w:marTop w:val="0"/>
          <w:marBottom w:val="0"/>
          <w:divBdr>
            <w:top w:val="none" w:sz="0" w:space="0" w:color="auto"/>
            <w:left w:val="none" w:sz="0" w:space="0" w:color="auto"/>
            <w:bottom w:val="none" w:sz="0" w:space="0" w:color="auto"/>
            <w:right w:val="none" w:sz="0" w:space="0" w:color="auto"/>
          </w:divBdr>
          <w:divsChild>
            <w:div w:id="1518077879">
              <w:marLeft w:val="0"/>
              <w:marRight w:val="0"/>
              <w:marTop w:val="0"/>
              <w:marBottom w:val="0"/>
              <w:divBdr>
                <w:top w:val="none" w:sz="0" w:space="0" w:color="auto"/>
                <w:left w:val="none" w:sz="0" w:space="0" w:color="auto"/>
                <w:bottom w:val="none" w:sz="0" w:space="0" w:color="auto"/>
                <w:right w:val="none" w:sz="0" w:space="0" w:color="auto"/>
              </w:divBdr>
              <w:divsChild>
                <w:div w:id="5426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78525">
      <w:bodyDiv w:val="1"/>
      <w:marLeft w:val="0"/>
      <w:marRight w:val="0"/>
      <w:marTop w:val="0"/>
      <w:marBottom w:val="0"/>
      <w:divBdr>
        <w:top w:val="none" w:sz="0" w:space="0" w:color="auto"/>
        <w:left w:val="none" w:sz="0" w:space="0" w:color="auto"/>
        <w:bottom w:val="none" w:sz="0" w:space="0" w:color="auto"/>
        <w:right w:val="none" w:sz="0" w:space="0" w:color="auto"/>
      </w:divBdr>
    </w:div>
    <w:div w:id="1917594314">
      <w:bodyDiv w:val="1"/>
      <w:marLeft w:val="0"/>
      <w:marRight w:val="0"/>
      <w:marTop w:val="0"/>
      <w:marBottom w:val="0"/>
      <w:divBdr>
        <w:top w:val="none" w:sz="0" w:space="0" w:color="auto"/>
        <w:left w:val="none" w:sz="0" w:space="0" w:color="auto"/>
        <w:bottom w:val="none" w:sz="0" w:space="0" w:color="auto"/>
        <w:right w:val="none" w:sz="0" w:space="0" w:color="auto"/>
      </w:divBdr>
    </w:div>
    <w:div w:id="2004121018">
      <w:bodyDiv w:val="1"/>
      <w:marLeft w:val="0"/>
      <w:marRight w:val="0"/>
      <w:marTop w:val="0"/>
      <w:marBottom w:val="0"/>
      <w:divBdr>
        <w:top w:val="none" w:sz="0" w:space="0" w:color="auto"/>
        <w:left w:val="none" w:sz="0" w:space="0" w:color="auto"/>
        <w:bottom w:val="none" w:sz="0" w:space="0" w:color="auto"/>
        <w:right w:val="none" w:sz="0" w:space="0" w:color="auto"/>
      </w:divBdr>
      <w:divsChild>
        <w:div w:id="368651247">
          <w:marLeft w:val="0"/>
          <w:marRight w:val="0"/>
          <w:marTop w:val="0"/>
          <w:marBottom w:val="0"/>
          <w:divBdr>
            <w:top w:val="none" w:sz="0" w:space="0" w:color="auto"/>
            <w:left w:val="none" w:sz="0" w:space="0" w:color="auto"/>
            <w:bottom w:val="none" w:sz="0" w:space="0" w:color="auto"/>
            <w:right w:val="none" w:sz="0" w:space="0" w:color="auto"/>
          </w:divBdr>
          <w:divsChild>
            <w:div w:id="1780684292">
              <w:marLeft w:val="0"/>
              <w:marRight w:val="0"/>
              <w:marTop w:val="0"/>
              <w:marBottom w:val="0"/>
              <w:divBdr>
                <w:top w:val="none" w:sz="0" w:space="0" w:color="auto"/>
                <w:left w:val="none" w:sz="0" w:space="0" w:color="auto"/>
                <w:bottom w:val="none" w:sz="0" w:space="0" w:color="auto"/>
                <w:right w:val="none" w:sz="0" w:space="0" w:color="auto"/>
              </w:divBdr>
              <w:divsChild>
                <w:div w:id="8170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25225">
      <w:bodyDiv w:val="1"/>
      <w:marLeft w:val="0"/>
      <w:marRight w:val="0"/>
      <w:marTop w:val="0"/>
      <w:marBottom w:val="0"/>
      <w:divBdr>
        <w:top w:val="none" w:sz="0" w:space="0" w:color="auto"/>
        <w:left w:val="none" w:sz="0" w:space="0" w:color="auto"/>
        <w:bottom w:val="none" w:sz="0" w:space="0" w:color="auto"/>
        <w:right w:val="none" w:sz="0" w:space="0" w:color="auto"/>
      </w:divBdr>
    </w:div>
    <w:div w:id="2086956031">
      <w:bodyDiv w:val="1"/>
      <w:marLeft w:val="0"/>
      <w:marRight w:val="0"/>
      <w:marTop w:val="0"/>
      <w:marBottom w:val="0"/>
      <w:divBdr>
        <w:top w:val="none" w:sz="0" w:space="0" w:color="auto"/>
        <w:left w:val="none" w:sz="0" w:space="0" w:color="auto"/>
        <w:bottom w:val="none" w:sz="0" w:space="0" w:color="auto"/>
        <w:right w:val="none" w:sz="0" w:space="0" w:color="auto"/>
      </w:divBdr>
    </w:div>
    <w:div w:id="2126541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hlcranes.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heike.metzger@stahlcrane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3401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Adresse 1</vt:lpstr>
    </vt:vector>
  </TitlesOfParts>
  <Company/>
  <LinksUpToDate>false</LinksUpToDate>
  <CharactersWithSpaces>3933</CharactersWithSpaces>
  <SharedDoc>false</SharedDoc>
  <HLinks>
    <vt:vector size="48" baseType="variant">
      <vt:variant>
        <vt:i4>3407978</vt:i4>
      </vt:variant>
      <vt:variant>
        <vt:i4>3</vt:i4>
      </vt:variant>
      <vt:variant>
        <vt:i4>0</vt:i4>
      </vt:variant>
      <vt:variant>
        <vt:i4>5</vt:i4>
      </vt:variant>
      <vt:variant>
        <vt:lpwstr>http://www.stahlcranes.com</vt:lpwstr>
      </vt:variant>
      <vt:variant>
        <vt:lpwstr/>
      </vt:variant>
      <vt:variant>
        <vt:i4>1376362</vt:i4>
      </vt:variant>
      <vt:variant>
        <vt:i4>0</vt:i4>
      </vt:variant>
      <vt:variant>
        <vt:i4>0</vt:i4>
      </vt:variant>
      <vt:variant>
        <vt:i4>5</vt:i4>
      </vt:variant>
      <vt:variant>
        <vt:lpwstr>mailto:heike.metzger@stahlcranes.com</vt:lpwstr>
      </vt:variant>
      <vt:variant>
        <vt:lpwstr/>
      </vt:variant>
      <vt:variant>
        <vt:i4>983154</vt:i4>
      </vt:variant>
      <vt:variant>
        <vt:i4>-1</vt:i4>
      </vt:variant>
      <vt:variant>
        <vt:i4>2050</vt:i4>
      </vt:variant>
      <vt:variant>
        <vt:i4>1</vt:i4>
      </vt:variant>
      <vt:variant>
        <vt:lpwstr>BriefbogenHintergrund</vt:lpwstr>
      </vt:variant>
      <vt:variant>
        <vt:lpwstr/>
      </vt:variant>
      <vt:variant>
        <vt:i4>5111862</vt:i4>
      </vt:variant>
      <vt:variant>
        <vt:i4>-1</vt:i4>
      </vt:variant>
      <vt:variant>
        <vt:i4>1066</vt:i4>
      </vt:variant>
      <vt:variant>
        <vt:i4>1</vt:i4>
      </vt:variant>
      <vt:variant>
        <vt:lpwstr>kt_kt_sk_lng_046_h</vt:lpwstr>
      </vt:variant>
      <vt:variant>
        <vt:lpwstr/>
      </vt:variant>
      <vt:variant>
        <vt:i4>786503</vt:i4>
      </vt:variant>
      <vt:variant>
        <vt:i4>-1</vt:i4>
      </vt:variant>
      <vt:variant>
        <vt:i4>1068</vt:i4>
      </vt:variant>
      <vt:variant>
        <vt:i4>1</vt:i4>
      </vt:variant>
      <vt:variant>
        <vt:lpwstr>kp_kst_lng_010_h</vt:lpwstr>
      </vt:variant>
      <vt:variant>
        <vt:lpwstr/>
      </vt:variant>
      <vt:variant>
        <vt:i4>4980791</vt:i4>
      </vt:variant>
      <vt:variant>
        <vt:i4>-1</vt:i4>
      </vt:variant>
      <vt:variant>
        <vt:i4>1069</vt:i4>
      </vt:variant>
      <vt:variant>
        <vt:i4>1</vt:i4>
      </vt:variant>
      <vt:variant>
        <vt:lpwstr>kt_kt_sk_lng_054_h</vt:lpwstr>
      </vt:variant>
      <vt:variant>
        <vt:lpwstr/>
      </vt:variant>
      <vt:variant>
        <vt:i4>786467</vt:i4>
      </vt:variant>
      <vt:variant>
        <vt:i4>-1</vt:i4>
      </vt:variant>
      <vt:variant>
        <vt:i4>1073</vt:i4>
      </vt:variant>
      <vt:variant>
        <vt:i4>1</vt:i4>
      </vt:variant>
      <vt:variant>
        <vt:lpwstr>sz_sh_lng_044_h</vt:lpwstr>
      </vt:variant>
      <vt:variant>
        <vt:lpwstr/>
      </vt:variant>
      <vt:variant>
        <vt:i4>4849719</vt:i4>
      </vt:variant>
      <vt:variant>
        <vt:i4>-1</vt:i4>
      </vt:variant>
      <vt:variant>
        <vt:i4>1075</vt:i4>
      </vt:variant>
      <vt:variant>
        <vt:i4>1</vt:i4>
      </vt:variant>
      <vt:variant>
        <vt:lpwstr>kt_kt_sk_lng_052_h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 1</dc:title>
  <dc:subject/>
  <dc:creator>i Mac</dc:creator>
  <cp:keywords/>
  <dc:description/>
  <cp:lastModifiedBy>Daniela Peuckert</cp:lastModifiedBy>
  <cp:revision>13</cp:revision>
  <cp:lastPrinted>2018-06-19T06:49:00Z</cp:lastPrinted>
  <dcterms:created xsi:type="dcterms:W3CDTF">2018-06-25T08:44:00Z</dcterms:created>
  <dcterms:modified xsi:type="dcterms:W3CDTF">2018-12-10T13:52:00Z</dcterms:modified>
</cp:coreProperties>
</file>